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49" w:rsidRPr="00B752B2" w:rsidRDefault="006C7849" w:rsidP="003658A2">
      <w:pPr>
        <w:tabs>
          <w:tab w:val="left" w:pos="708"/>
          <w:tab w:val="left" w:pos="1416"/>
          <w:tab w:val="left" w:pos="2124"/>
          <w:tab w:val="left" w:pos="2832"/>
          <w:tab w:val="left" w:pos="6946"/>
        </w:tabs>
        <w:jc w:val="both"/>
        <w:rPr>
          <w:rFonts w:cstheme="minorHAnsi"/>
          <w:b/>
        </w:rPr>
      </w:pPr>
      <w:bookmarkStart w:id="0" w:name="_GoBack"/>
      <w:bookmarkEnd w:id="0"/>
      <w:r w:rsidRPr="00B752B2">
        <w:rPr>
          <w:rFonts w:cstheme="minorHAnsi"/>
          <w:noProof/>
          <w:lang w:eastAsia="sl-SI"/>
        </w:rPr>
        <w:drawing>
          <wp:inline distT="0" distB="0" distL="0" distR="0" wp14:anchorId="5A7089C5" wp14:editId="2A6220A9">
            <wp:extent cx="1219200" cy="323850"/>
            <wp:effectExtent l="0" t="0" r="0" b="0"/>
            <wp:docPr id="1" name="Slika 1" descr="AJPES-Logo-Outloo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JPES-Logo-Outlook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52B2">
        <w:rPr>
          <w:rFonts w:cstheme="minorHAnsi"/>
          <w:b/>
        </w:rPr>
        <w:t xml:space="preserve">    </w:t>
      </w:r>
      <w:r w:rsidRPr="00B752B2">
        <w:rPr>
          <w:rFonts w:cstheme="minorHAnsi"/>
          <w:b/>
        </w:rPr>
        <w:tab/>
        <w:t>Obvešča</w:t>
      </w:r>
      <w:r>
        <w:rPr>
          <w:rFonts w:cstheme="minorHAnsi"/>
          <w:b/>
        </w:rPr>
        <w:tab/>
      </w:r>
      <w:r w:rsidR="003658A2">
        <w:rPr>
          <w:rFonts w:cstheme="minorHAnsi"/>
          <w:b/>
        </w:rPr>
        <w:t xml:space="preserve">                       junij 2017</w:t>
      </w:r>
      <w:r w:rsidR="002B5A23">
        <w:rPr>
          <w:rFonts w:cstheme="minorHAnsi"/>
          <w:b/>
        </w:rPr>
        <w:pict>
          <v:rect id="_x0000_i1025" style="width:0;height:1.5pt" o:hralign="center" o:hrstd="t" o:hr="t" fillcolor="#a0a0a0" stroked="f"/>
        </w:pict>
      </w:r>
    </w:p>
    <w:p w:rsidR="00EE3516" w:rsidRDefault="00EE3516" w:rsidP="009E2AFD">
      <w:pPr>
        <w:jc w:val="both"/>
        <w:rPr>
          <w:b/>
          <w:color w:val="0070C0"/>
          <w:sz w:val="32"/>
          <w:szCs w:val="32"/>
          <w:lang w:eastAsia="sl-SI"/>
        </w:rPr>
        <w:sectPr w:rsidR="00EE3516" w:rsidSect="001E5F5C">
          <w:pgSz w:w="11906" w:h="16838"/>
          <w:pgMar w:top="709" w:right="1417" w:bottom="568" w:left="1417" w:header="708" w:footer="708" w:gutter="0"/>
          <w:cols w:space="708"/>
          <w:docGrid w:linePitch="360"/>
        </w:sectPr>
      </w:pPr>
    </w:p>
    <w:p w:rsidR="00EE3516" w:rsidRDefault="00EE3516" w:rsidP="009E2AFD">
      <w:pPr>
        <w:jc w:val="both"/>
        <w:rPr>
          <w:b/>
          <w:color w:val="0070C0"/>
          <w:sz w:val="32"/>
          <w:szCs w:val="32"/>
          <w:lang w:eastAsia="sl-SI"/>
        </w:rPr>
      </w:pPr>
    </w:p>
    <w:p w:rsidR="00EE3516" w:rsidRDefault="00EE3516" w:rsidP="009E2AFD">
      <w:pPr>
        <w:jc w:val="both"/>
        <w:rPr>
          <w:b/>
          <w:color w:val="0070C0"/>
          <w:sz w:val="32"/>
          <w:szCs w:val="32"/>
          <w:lang w:eastAsia="sl-SI"/>
        </w:rPr>
      </w:pPr>
    </w:p>
    <w:p w:rsidR="00EC59E8" w:rsidRPr="009E2AFD" w:rsidRDefault="001E5F5C" w:rsidP="009E2AFD">
      <w:pPr>
        <w:jc w:val="both"/>
        <w:rPr>
          <w:b/>
          <w:color w:val="0070C0"/>
          <w:sz w:val="32"/>
          <w:szCs w:val="32"/>
          <w:lang w:eastAsia="sl-SI"/>
        </w:rPr>
      </w:pPr>
      <w:r>
        <w:rPr>
          <w:b/>
          <w:color w:val="0070C0"/>
          <w:sz w:val="32"/>
          <w:szCs w:val="32"/>
          <w:lang w:eastAsia="sl-SI"/>
        </w:rPr>
        <w:t xml:space="preserve">Želite </w:t>
      </w:r>
      <w:r w:rsidR="009E2AFD" w:rsidRPr="009E2AFD">
        <w:rPr>
          <w:b/>
          <w:color w:val="0070C0"/>
          <w:sz w:val="32"/>
          <w:szCs w:val="32"/>
          <w:lang w:eastAsia="sl-SI"/>
        </w:rPr>
        <w:t>post</w:t>
      </w:r>
      <w:r w:rsidR="0051014A">
        <w:rPr>
          <w:b/>
          <w:color w:val="0070C0"/>
          <w:sz w:val="32"/>
          <w:szCs w:val="32"/>
          <w:lang w:eastAsia="sl-SI"/>
        </w:rPr>
        <w:t>ati sobodaja</w:t>
      </w:r>
      <w:r>
        <w:rPr>
          <w:b/>
          <w:color w:val="0070C0"/>
          <w:sz w:val="32"/>
          <w:szCs w:val="32"/>
          <w:lang w:eastAsia="sl-SI"/>
        </w:rPr>
        <w:t>lec</w:t>
      </w:r>
    </w:p>
    <w:p w:rsidR="00EE3516" w:rsidRDefault="00EE3516" w:rsidP="00EE3516">
      <w:pPr>
        <w:jc w:val="right"/>
        <w:rPr>
          <w:b/>
          <w:color w:val="0070C0"/>
          <w:sz w:val="24"/>
          <w:szCs w:val="24"/>
          <w:lang w:eastAsia="sl-SI"/>
        </w:rPr>
        <w:sectPr w:rsidR="00EE3516" w:rsidSect="00EE3516">
          <w:type w:val="continuous"/>
          <w:pgSz w:w="11906" w:h="16838"/>
          <w:pgMar w:top="709" w:right="1417" w:bottom="568" w:left="1417" w:header="708" w:footer="708" w:gutter="0"/>
          <w:cols w:num="2" w:space="708"/>
          <w:docGrid w:linePitch="360"/>
        </w:sectPr>
      </w:pPr>
      <w:r>
        <w:rPr>
          <w:b/>
          <w:noProof/>
          <w:color w:val="0070C0"/>
          <w:sz w:val="24"/>
          <w:szCs w:val="24"/>
          <w:lang w:eastAsia="sl-SI"/>
        </w:rPr>
        <w:lastRenderedPageBreak/>
        <w:drawing>
          <wp:inline distT="0" distB="0" distL="0" distR="0">
            <wp:extent cx="1491916" cy="1308109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760" cy="130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9E8" w:rsidRPr="001E5F5C" w:rsidRDefault="00472185" w:rsidP="009E2AFD">
      <w:pPr>
        <w:jc w:val="both"/>
        <w:rPr>
          <w:b/>
          <w:color w:val="0070C0"/>
          <w:sz w:val="24"/>
          <w:szCs w:val="24"/>
          <w:lang w:eastAsia="sl-SI"/>
        </w:rPr>
      </w:pPr>
      <w:r w:rsidRPr="001E5F5C">
        <w:rPr>
          <w:b/>
          <w:color w:val="0070C0"/>
          <w:sz w:val="24"/>
          <w:szCs w:val="24"/>
          <w:lang w:eastAsia="sl-SI"/>
        </w:rPr>
        <w:lastRenderedPageBreak/>
        <w:t>in</w:t>
      </w:r>
      <w:r w:rsidR="009E2AFD" w:rsidRPr="001E5F5C">
        <w:rPr>
          <w:b/>
          <w:color w:val="0070C0"/>
          <w:sz w:val="24"/>
          <w:szCs w:val="24"/>
          <w:lang w:eastAsia="sl-SI"/>
        </w:rPr>
        <w:t xml:space="preserve"> </w:t>
      </w:r>
      <w:r w:rsidR="00EC59E8" w:rsidRPr="001E5F5C">
        <w:rPr>
          <w:b/>
          <w:color w:val="0070C0"/>
          <w:sz w:val="24"/>
          <w:szCs w:val="24"/>
          <w:lang w:eastAsia="sl-SI"/>
        </w:rPr>
        <w:t>svoje ali najete, predvsem stanovanjske prostore</w:t>
      </w:r>
      <w:r w:rsidR="009E2AFD" w:rsidRPr="001E5F5C">
        <w:rPr>
          <w:b/>
          <w:color w:val="0070C0"/>
          <w:sz w:val="24"/>
          <w:szCs w:val="24"/>
          <w:lang w:eastAsia="sl-SI"/>
        </w:rPr>
        <w:t>,</w:t>
      </w:r>
      <w:r w:rsidRPr="001E5F5C">
        <w:rPr>
          <w:b/>
          <w:color w:val="0070C0"/>
          <w:sz w:val="24"/>
          <w:szCs w:val="24"/>
          <w:lang w:eastAsia="sl-SI"/>
        </w:rPr>
        <w:t xml:space="preserve"> vključiti</w:t>
      </w:r>
      <w:r w:rsidR="00EC59E8" w:rsidRPr="001E5F5C">
        <w:rPr>
          <w:b/>
          <w:color w:val="0070C0"/>
          <w:sz w:val="24"/>
          <w:szCs w:val="24"/>
          <w:lang w:eastAsia="sl-SI"/>
        </w:rPr>
        <w:t xml:space="preserve"> v </w:t>
      </w:r>
      <w:r w:rsidR="001E5F5C" w:rsidRPr="001E5F5C">
        <w:rPr>
          <w:b/>
          <w:color w:val="0070C0"/>
          <w:sz w:val="24"/>
          <w:szCs w:val="24"/>
          <w:lang w:eastAsia="sl-SI"/>
        </w:rPr>
        <w:t>turistično nastanitveno ponudbo?</w:t>
      </w:r>
    </w:p>
    <w:p w:rsidR="001E5F5C" w:rsidRDefault="001E5F5C" w:rsidP="009E2AFD">
      <w:pPr>
        <w:jc w:val="both"/>
        <w:rPr>
          <w:rStyle w:val="Krepko"/>
          <w:rFonts w:cs="Arial"/>
          <w:color w:val="548DD4" w:themeColor="text2" w:themeTint="99"/>
          <w:sz w:val="24"/>
          <w:szCs w:val="24"/>
        </w:rPr>
      </w:pPr>
    </w:p>
    <w:p w:rsidR="00EC59E8" w:rsidRPr="009E2AFD" w:rsidRDefault="00C1383C" w:rsidP="009E2AFD">
      <w:pPr>
        <w:jc w:val="both"/>
        <w:rPr>
          <w:rStyle w:val="Krepko"/>
          <w:rFonts w:cs="Arial"/>
          <w:color w:val="548DD4" w:themeColor="text2" w:themeTint="99"/>
          <w:sz w:val="24"/>
          <w:szCs w:val="24"/>
        </w:rPr>
      </w:pPr>
      <w:r w:rsidRPr="009E2AFD">
        <w:rPr>
          <w:rStyle w:val="Krepko"/>
          <w:rFonts w:cs="Arial"/>
          <w:color w:val="548DD4" w:themeColor="text2" w:themeTint="99"/>
          <w:sz w:val="24"/>
          <w:szCs w:val="24"/>
        </w:rPr>
        <w:t>Registracija fizične osebe-sobodajalca</w:t>
      </w:r>
    </w:p>
    <w:p w:rsidR="00C02019" w:rsidRPr="009E2AFD" w:rsidRDefault="00C1383C" w:rsidP="001E5F5C">
      <w:pPr>
        <w:ind w:left="708"/>
        <w:jc w:val="both"/>
      </w:pPr>
      <w:r w:rsidRPr="009E2AFD">
        <w:t xml:space="preserve">Fizična oseba je lahko sobodajalec, če opravlja dejavnost le občasno (skupno ne več kakor pet mesecev v koledarskem letu), gostom nudi do 15 ležišč in je vpisana v Poslovni register Slovenije </w:t>
      </w:r>
      <w:r w:rsidR="002424CD" w:rsidRPr="009E2AFD">
        <w:t xml:space="preserve"> (v nadaljevanju PRS) </w:t>
      </w:r>
      <w:r w:rsidRPr="009E2AFD">
        <w:t>pri AJPES.</w:t>
      </w:r>
    </w:p>
    <w:p w:rsidR="00C1383C" w:rsidRPr="009E2AFD" w:rsidRDefault="00C02019" w:rsidP="001E5F5C">
      <w:pPr>
        <w:ind w:left="708"/>
        <w:jc w:val="both"/>
        <w:rPr>
          <w:color w:val="000000"/>
        </w:rPr>
      </w:pPr>
      <w:r w:rsidRPr="009E2AFD">
        <w:t xml:space="preserve">Gostom lahko nudi nastanitev z zajtrkom ali brez, v lastnem ali najetem stanovanju ali počitniški hiši, s soglasjem pristojnega organa samoupravne lokalne skupnosti pa lahko tudi </w:t>
      </w:r>
      <w:r w:rsidR="00C10C10" w:rsidRPr="009E2AFD">
        <w:t xml:space="preserve"> v drugih prostorih.</w:t>
      </w:r>
    </w:p>
    <w:p w:rsidR="00FE6773" w:rsidRPr="00987F3D" w:rsidRDefault="00EC59E8" w:rsidP="009E2AFD">
      <w:pPr>
        <w:jc w:val="both"/>
        <w:rPr>
          <w:b/>
          <w:color w:val="0070C0"/>
        </w:rPr>
      </w:pPr>
      <w:r w:rsidRPr="00987F3D">
        <w:rPr>
          <w:b/>
          <w:color w:val="0070C0"/>
        </w:rPr>
        <w:t>Postopek vpisa:</w:t>
      </w:r>
    </w:p>
    <w:p w:rsidR="00EC59E8" w:rsidRPr="009E2AFD" w:rsidRDefault="00EC59E8" w:rsidP="001E5F5C">
      <w:pPr>
        <w:ind w:left="708"/>
        <w:jc w:val="both"/>
      </w:pPr>
      <w:r w:rsidRPr="009E2AFD">
        <w:t xml:space="preserve">Sobodajalec se v </w:t>
      </w:r>
      <w:r w:rsidR="002424CD" w:rsidRPr="009E2AFD">
        <w:t>PRS</w:t>
      </w:r>
      <w:r w:rsidRPr="009E2AFD">
        <w:t xml:space="preserve"> vpiše na podlagi Prijave za vpis podatkov o sobodajalcu (PRS-1 sd), ki jo vloži na katerikoli izpostavi AJPES osebno ali jo pošlje po pošti.</w:t>
      </w:r>
    </w:p>
    <w:p w:rsidR="00EC59E8" w:rsidRPr="009E2AFD" w:rsidRDefault="00EC59E8" w:rsidP="001E5F5C">
      <w:pPr>
        <w:ind w:left="708"/>
        <w:jc w:val="both"/>
      </w:pPr>
      <w:r w:rsidRPr="009E2AFD">
        <w:t xml:space="preserve">Kot sedež opravljanja dejavnosti sobodajalca se skladno s predpisi določi stalno prebivališče sobodajalca. Če sobodajalec opravlja storitve na naslovu, ki ni enak njegovemu stalnemu prebivališču, se opravljanje dejavnosti na naslovih vpiše v </w:t>
      </w:r>
      <w:r w:rsidR="00857000" w:rsidRPr="009E2AFD">
        <w:t>PRS</w:t>
      </w:r>
      <w:r w:rsidRPr="009E2AFD">
        <w:t xml:space="preserve"> kot poslovni del pri sobodajalcu. </w:t>
      </w:r>
    </w:p>
    <w:p w:rsidR="009E2AFD" w:rsidRDefault="00EC59E8" w:rsidP="001E5F5C">
      <w:pPr>
        <w:ind w:left="708"/>
        <w:jc w:val="both"/>
      </w:pPr>
      <w:r w:rsidRPr="009E2AFD">
        <w:t xml:space="preserve">Finančni urad Republike Slovenije po uradni dolžnosti na podlagi podatkov iz </w:t>
      </w:r>
      <w:r w:rsidR="002424CD" w:rsidRPr="009E2AFD">
        <w:t xml:space="preserve"> PRS</w:t>
      </w:r>
      <w:r w:rsidRPr="009E2AFD">
        <w:t xml:space="preserve"> vpiše sobodajalca v davčni register kot fizično osebo, ki opravlja dejavnost.</w:t>
      </w:r>
      <w:r w:rsidR="00857000" w:rsidRPr="009E2AFD">
        <w:t xml:space="preserve"> FURS je izdal tudi  brošuro za sobodajalce-fizične osebe, ki jo najete na povezavi: </w:t>
      </w:r>
    </w:p>
    <w:p w:rsidR="009E2AFD" w:rsidRPr="009E2AFD" w:rsidRDefault="002B5A23" w:rsidP="001E5F5C">
      <w:pPr>
        <w:ind w:left="708"/>
        <w:jc w:val="both"/>
        <w:rPr>
          <w:color w:val="0070C0"/>
        </w:rPr>
      </w:pPr>
      <w:hyperlink w:history="1"/>
      <w:hyperlink r:id="rId8" w:history="1">
        <w:r w:rsidR="009E2AFD" w:rsidRPr="009E2AFD">
          <w:rPr>
            <w:rStyle w:val="Hiperpovezava"/>
            <w:rFonts w:cs="Arial"/>
            <w:color w:val="0070C0"/>
          </w:rPr>
          <w:t>http://www.fu.gov.si/davki_in_druge_dajatve/podrocja/dohodnina/dohodnina_dohodek_iz_dejavnosti/</w:t>
        </w:r>
      </w:hyperlink>
      <w:r w:rsidR="009E2AFD" w:rsidRPr="009E2AFD">
        <w:rPr>
          <w:rFonts w:cs="Arial"/>
          <w:color w:val="0070C0"/>
          <w:u w:val="single"/>
        </w:rPr>
        <w:t xml:space="preserve"> </w:t>
      </w:r>
    </w:p>
    <w:p w:rsidR="00EC59E8" w:rsidRPr="009E2AFD" w:rsidRDefault="00EC59E8" w:rsidP="001E5F5C">
      <w:pPr>
        <w:ind w:left="708"/>
        <w:jc w:val="both"/>
      </w:pPr>
      <w:r w:rsidRPr="009E2AFD">
        <w:t xml:space="preserve">V 8 dneh po vpisu je </w:t>
      </w:r>
      <w:r w:rsidR="009E2AFD">
        <w:t xml:space="preserve">treba </w:t>
      </w:r>
      <w:r w:rsidRPr="009E2AFD">
        <w:t xml:space="preserve">oddati </w:t>
      </w:r>
      <w:r w:rsidR="009E2AFD">
        <w:t xml:space="preserve">še </w:t>
      </w:r>
      <w:r w:rsidRPr="009E2AFD">
        <w:t xml:space="preserve">obrazec M12 na Zavod za zdravstveno zavarovanje Republike Slovenije in obvestiti Finančni urad Republike Slovenije o načinu vodenja poslovnih knjig in obračunu davčnih obveznosti. Na tej podlagi </w:t>
      </w:r>
      <w:r w:rsidR="009E2AFD">
        <w:t xml:space="preserve">sobodajalec </w:t>
      </w:r>
      <w:r w:rsidRPr="009E2AFD">
        <w:t>plačuje pavšalne prispevke za socialna zavarovanja (v preračunani višini za 5 mesecev) in akontacijo dohodka iz dejavnosti.</w:t>
      </w:r>
    </w:p>
    <w:p w:rsidR="00F54E7F" w:rsidRPr="00987F3D" w:rsidRDefault="00F54E7F" w:rsidP="009E2AFD">
      <w:pPr>
        <w:jc w:val="both"/>
        <w:rPr>
          <w:b/>
          <w:color w:val="0070C0"/>
        </w:rPr>
      </w:pPr>
      <w:r w:rsidRPr="00987F3D">
        <w:rPr>
          <w:b/>
          <w:color w:val="0070C0"/>
        </w:rPr>
        <w:t>Kategori</w:t>
      </w:r>
      <w:r w:rsidR="00A90CA1" w:rsidRPr="00987F3D">
        <w:rPr>
          <w:b/>
          <w:color w:val="0070C0"/>
        </w:rPr>
        <w:t>zacija</w:t>
      </w:r>
      <w:r w:rsidR="002424CD" w:rsidRPr="00987F3D">
        <w:rPr>
          <w:b/>
          <w:color w:val="0070C0"/>
        </w:rPr>
        <w:t xml:space="preserve"> nastanitvenega obrata</w:t>
      </w:r>
      <w:r w:rsidR="0040089B" w:rsidRPr="00987F3D">
        <w:rPr>
          <w:b/>
          <w:color w:val="0070C0"/>
        </w:rPr>
        <w:t xml:space="preserve"> (kategorizacija je obvezna)</w:t>
      </w:r>
      <w:r w:rsidR="00A90CA1" w:rsidRPr="00987F3D">
        <w:rPr>
          <w:b/>
          <w:color w:val="0070C0"/>
        </w:rPr>
        <w:t>:</w:t>
      </w:r>
    </w:p>
    <w:p w:rsidR="00F54E7F" w:rsidRPr="009E2AFD" w:rsidRDefault="009E2AFD" w:rsidP="001E5F5C">
      <w:pPr>
        <w:ind w:left="708"/>
        <w:jc w:val="both"/>
        <w:rPr>
          <w:u w:val="single"/>
          <w:lang w:eastAsia="sl-SI"/>
        </w:rPr>
      </w:pPr>
      <w:r>
        <w:rPr>
          <w:lang w:eastAsia="sl-SI"/>
        </w:rPr>
        <w:t>K</w:t>
      </w:r>
      <w:r w:rsidRPr="009E2AFD">
        <w:rPr>
          <w:lang w:eastAsia="sl-SI"/>
        </w:rPr>
        <w:t xml:space="preserve">ategorijo nastanitvenega obrata </w:t>
      </w:r>
      <w:r>
        <w:rPr>
          <w:lang w:eastAsia="sl-SI"/>
        </w:rPr>
        <w:t>d</w:t>
      </w:r>
      <w:r w:rsidR="00F54E7F" w:rsidRPr="009E2AFD">
        <w:rPr>
          <w:lang w:eastAsia="sl-SI"/>
        </w:rPr>
        <w:t xml:space="preserve">o treh zvezdic </w:t>
      </w:r>
      <w:r w:rsidR="00987F3D">
        <w:rPr>
          <w:lang w:eastAsia="sl-SI"/>
        </w:rPr>
        <w:t>(</w:t>
      </w:r>
      <w:r w:rsidR="00F54E7F" w:rsidRPr="009E2AFD">
        <w:rPr>
          <w:lang w:eastAsia="sl-SI"/>
        </w:rPr>
        <w:t>ali jabolk</w:t>
      </w:r>
      <w:r w:rsidR="00987F3D">
        <w:rPr>
          <w:lang w:eastAsia="sl-SI"/>
        </w:rPr>
        <w:t>,</w:t>
      </w:r>
      <w:r>
        <w:rPr>
          <w:lang w:eastAsia="sl-SI"/>
        </w:rPr>
        <w:t xml:space="preserve"> če gre za kmetijo z nastanitvami</w:t>
      </w:r>
      <w:r w:rsidR="00987F3D">
        <w:rPr>
          <w:lang w:eastAsia="sl-SI"/>
        </w:rPr>
        <w:t>),</w:t>
      </w:r>
      <w:r>
        <w:rPr>
          <w:lang w:eastAsia="sl-SI"/>
        </w:rPr>
        <w:t xml:space="preserve"> </w:t>
      </w:r>
      <w:r w:rsidR="00F54E7F" w:rsidRPr="009E2AFD">
        <w:rPr>
          <w:lang w:eastAsia="sl-SI"/>
        </w:rPr>
        <w:t xml:space="preserve"> določi sobodajalec</w:t>
      </w:r>
      <w:r>
        <w:rPr>
          <w:lang w:eastAsia="sl-SI"/>
        </w:rPr>
        <w:t xml:space="preserve"> sam</w:t>
      </w:r>
      <w:r w:rsidR="00F54E7F" w:rsidRPr="009E2AFD">
        <w:rPr>
          <w:lang w:eastAsia="sl-SI"/>
        </w:rPr>
        <w:t xml:space="preserve">, v skladu s standardi, ki so za posamezno vrsto </w:t>
      </w:r>
      <w:r w:rsidR="00F54E7F" w:rsidRPr="009E2AFD">
        <w:rPr>
          <w:lang w:eastAsia="sl-SI"/>
        </w:rPr>
        <w:lastRenderedPageBreak/>
        <w:t xml:space="preserve">nastanitvenega obrata oziroma kategorijo določeni v prilogi </w:t>
      </w:r>
      <w:r w:rsidR="00F54E7F" w:rsidRPr="009E2AFD">
        <w:rPr>
          <w:u w:val="single"/>
          <w:lang w:eastAsia="sl-SI"/>
        </w:rPr>
        <w:t>Pravilnika o kategorizaciji nastanitvenih obratov</w:t>
      </w:r>
      <w:r w:rsidR="00342680" w:rsidRPr="009E2AFD">
        <w:rPr>
          <w:u w:val="single"/>
          <w:lang w:eastAsia="sl-SI"/>
        </w:rPr>
        <w:t xml:space="preserve"> </w:t>
      </w:r>
      <w:r w:rsidR="00F54E7F" w:rsidRPr="009E2AFD">
        <w:rPr>
          <w:u w:val="single"/>
          <w:lang w:eastAsia="sl-SI"/>
        </w:rPr>
        <w:t>.</w:t>
      </w:r>
      <w:r w:rsidR="00342680" w:rsidRPr="009E2AFD">
        <w:rPr>
          <w:u w:val="single"/>
          <w:lang w:eastAsia="sl-SI"/>
        </w:rPr>
        <w:t xml:space="preserve"> </w:t>
      </w:r>
    </w:p>
    <w:p w:rsidR="00987F3D" w:rsidRDefault="00F54E7F" w:rsidP="001E5F5C">
      <w:pPr>
        <w:ind w:left="708"/>
        <w:jc w:val="both"/>
        <w:rPr>
          <w:lang w:eastAsia="sl-SI"/>
        </w:rPr>
      </w:pPr>
      <w:r w:rsidRPr="009E2AFD">
        <w:rPr>
          <w:lang w:eastAsia="sl-SI"/>
        </w:rPr>
        <w:t xml:space="preserve">Sobodajalec lahko kategorizacijske liste izpolni ročno ali prek elektronskega sistema kategorizacije nastanitvenih obratov, ki na enostaven način in po korakih omogoča pridobitev ustrezne kategorije. </w:t>
      </w:r>
    </w:p>
    <w:p w:rsidR="00987F3D" w:rsidRDefault="001E5F5C" w:rsidP="001E5F5C">
      <w:pPr>
        <w:spacing w:after="0"/>
        <w:ind w:left="709"/>
        <w:jc w:val="both"/>
        <w:rPr>
          <w:lang w:eastAsia="sl-SI"/>
        </w:rPr>
      </w:pPr>
      <w:r>
        <w:rPr>
          <w:lang w:eastAsia="sl-SI"/>
        </w:rPr>
        <w:t xml:space="preserve">Več informacij, </w:t>
      </w:r>
      <w:r w:rsidR="00987F3D">
        <w:rPr>
          <w:lang w:eastAsia="sl-SI"/>
        </w:rPr>
        <w:t>dokumente</w:t>
      </w:r>
      <w:r>
        <w:rPr>
          <w:lang w:eastAsia="sl-SI"/>
        </w:rPr>
        <w:t xml:space="preserve"> in </w:t>
      </w:r>
      <w:r w:rsidR="00F54E7F" w:rsidRPr="009E2AFD">
        <w:rPr>
          <w:lang w:eastAsia="sl-SI"/>
        </w:rPr>
        <w:t xml:space="preserve">register ocenjevalcev </w:t>
      </w:r>
      <w:r w:rsidR="00987F3D">
        <w:rPr>
          <w:lang w:eastAsia="sl-SI"/>
        </w:rPr>
        <w:t>najdete na:</w:t>
      </w:r>
    </w:p>
    <w:p w:rsidR="00987F3D" w:rsidRPr="009E2AFD" w:rsidRDefault="002B5A23" w:rsidP="001E5F5C">
      <w:pPr>
        <w:spacing w:after="0"/>
        <w:ind w:left="709"/>
        <w:jc w:val="both"/>
        <w:rPr>
          <w:lang w:eastAsia="sl-SI"/>
        </w:rPr>
      </w:pPr>
      <w:hyperlink r:id="rId9" w:history="1">
        <w:r w:rsidR="001E5F5C" w:rsidRPr="00A31A9C">
          <w:rPr>
            <w:rStyle w:val="Hiperpovezava"/>
            <w:rFonts w:eastAsia="Times New Roman" w:cs="Arial"/>
            <w:lang w:eastAsia="sl-SI"/>
          </w:rPr>
          <w:t>http://www.mgrt.gov.si/si/delovna_podrocja/turizem/kategorizacija_nastanitvenih_obratov/</w:t>
        </w:r>
      </w:hyperlink>
    </w:p>
    <w:p w:rsidR="00F54E7F" w:rsidRPr="009E2AFD" w:rsidRDefault="00F54E7F" w:rsidP="009E2AFD">
      <w:pPr>
        <w:jc w:val="both"/>
        <w:rPr>
          <w:color w:val="333333"/>
          <w:lang w:eastAsia="sl-SI"/>
        </w:rPr>
      </w:pPr>
    </w:p>
    <w:p w:rsidR="00F913F8" w:rsidRPr="00987F3D" w:rsidRDefault="006C7849" w:rsidP="009E2AFD">
      <w:pPr>
        <w:jc w:val="both"/>
        <w:rPr>
          <w:b/>
          <w:color w:val="0070C0"/>
          <w:lang w:eastAsia="sl-SI"/>
        </w:rPr>
      </w:pPr>
      <w:r>
        <w:rPr>
          <w:b/>
          <w:color w:val="0070C0"/>
          <w:lang w:eastAsia="sl-SI"/>
        </w:rPr>
        <w:t>Za objekt morate imeti</w:t>
      </w:r>
      <w:r w:rsidR="00F913F8" w:rsidRPr="00987F3D">
        <w:rPr>
          <w:b/>
          <w:color w:val="0070C0"/>
          <w:lang w:eastAsia="sl-SI"/>
        </w:rPr>
        <w:t xml:space="preserve">: </w:t>
      </w:r>
    </w:p>
    <w:p w:rsidR="00F913F8" w:rsidRPr="006C7849" w:rsidRDefault="00A70C76" w:rsidP="001E5F5C">
      <w:pPr>
        <w:pStyle w:val="Odstavekseznama"/>
        <w:numPr>
          <w:ilvl w:val="0"/>
          <w:numId w:val="7"/>
        </w:numPr>
        <w:jc w:val="both"/>
        <w:rPr>
          <w:lang w:eastAsia="sl-SI"/>
        </w:rPr>
      </w:pPr>
      <w:r w:rsidRPr="006C7849">
        <w:rPr>
          <w:lang w:eastAsia="sl-SI"/>
        </w:rPr>
        <w:t>dokazilo o lastništvu</w:t>
      </w:r>
      <w:r w:rsidR="006C7849" w:rsidRPr="006C7849">
        <w:rPr>
          <w:lang w:eastAsia="sl-SI"/>
        </w:rPr>
        <w:t xml:space="preserve"> ali najemno pogodbo</w:t>
      </w:r>
    </w:p>
    <w:p w:rsidR="00F913F8" w:rsidRPr="009E2AFD" w:rsidRDefault="00A70C76" w:rsidP="001E5F5C">
      <w:pPr>
        <w:pStyle w:val="Odstavekseznama"/>
        <w:numPr>
          <w:ilvl w:val="0"/>
          <w:numId w:val="7"/>
        </w:numPr>
        <w:jc w:val="both"/>
        <w:rPr>
          <w:lang w:eastAsia="sl-SI"/>
        </w:rPr>
      </w:pPr>
      <w:r>
        <w:rPr>
          <w:lang w:eastAsia="sl-SI"/>
        </w:rPr>
        <w:t>u</w:t>
      </w:r>
      <w:r w:rsidR="00F913F8" w:rsidRPr="009E2AFD">
        <w:rPr>
          <w:lang w:eastAsia="sl-SI"/>
        </w:rPr>
        <w:t xml:space="preserve">porabno dovoljenje za objekt ali za tisti del objekta, v katerem so nastanitve. Pogoji </w:t>
      </w:r>
      <w:r w:rsidR="002C2757">
        <w:rPr>
          <w:lang w:eastAsia="sl-SI"/>
        </w:rPr>
        <w:t xml:space="preserve">so </w:t>
      </w:r>
      <w:r w:rsidR="00F913F8" w:rsidRPr="009E2AFD">
        <w:rPr>
          <w:lang w:eastAsia="sl-SI"/>
        </w:rPr>
        <w:t>predpisani s Pravilnikom o minimalnih tehničnih pogojih in o minimalnem obsegu storitev za opravljanje gostinske dejavnosti (pogoji se nanašajo na poslovne ali stanovanjske prostore, opremo in naprave, zunanje površine objekta ozi</w:t>
      </w:r>
      <w:r w:rsidR="006C7849">
        <w:rPr>
          <w:lang w:eastAsia="sl-SI"/>
        </w:rPr>
        <w:t>roma na nastanitve in storitve)</w:t>
      </w:r>
    </w:p>
    <w:p w:rsidR="006C7849" w:rsidRDefault="006C7849" w:rsidP="006C7849">
      <w:pPr>
        <w:jc w:val="both"/>
        <w:rPr>
          <w:lang w:eastAsia="sl-SI"/>
        </w:rPr>
      </w:pPr>
      <w:r>
        <w:rPr>
          <w:b/>
          <w:color w:val="0070C0"/>
          <w:lang w:eastAsia="sl-SI"/>
        </w:rPr>
        <w:t xml:space="preserve">Pazite </w:t>
      </w:r>
      <w:r w:rsidRPr="00987F3D">
        <w:rPr>
          <w:b/>
          <w:color w:val="0070C0"/>
          <w:lang w:eastAsia="sl-SI"/>
        </w:rPr>
        <w:t>še</w:t>
      </w:r>
      <w:r>
        <w:rPr>
          <w:b/>
          <w:color w:val="0070C0"/>
          <w:lang w:eastAsia="sl-SI"/>
        </w:rPr>
        <w:t>:</w:t>
      </w:r>
    </w:p>
    <w:p w:rsidR="004D4258" w:rsidRPr="009E2AFD" w:rsidRDefault="006C7849" w:rsidP="001E5F5C">
      <w:pPr>
        <w:pStyle w:val="Odstavekseznama"/>
        <w:numPr>
          <w:ilvl w:val="0"/>
          <w:numId w:val="7"/>
        </w:numPr>
        <w:jc w:val="both"/>
        <w:rPr>
          <w:lang w:eastAsia="sl-SI"/>
        </w:rPr>
      </w:pPr>
      <w:r>
        <w:rPr>
          <w:lang w:eastAsia="sl-SI"/>
        </w:rPr>
        <w:t xml:space="preserve">na pogoje predpisane </w:t>
      </w:r>
      <w:r w:rsidR="00F913F8" w:rsidRPr="009E2AFD">
        <w:rPr>
          <w:lang w:eastAsia="sl-SI"/>
        </w:rPr>
        <w:t>s Pravilnikom o kategorizaciji nastanitvenih obratov</w:t>
      </w:r>
    </w:p>
    <w:p w:rsidR="004D4258" w:rsidRPr="009E2AFD" w:rsidRDefault="004D4258" w:rsidP="001E5F5C">
      <w:pPr>
        <w:pStyle w:val="Odstavekseznama"/>
        <w:numPr>
          <w:ilvl w:val="0"/>
          <w:numId w:val="7"/>
        </w:numPr>
        <w:jc w:val="both"/>
        <w:rPr>
          <w:lang w:eastAsia="sl-SI"/>
        </w:rPr>
      </w:pPr>
      <w:r w:rsidRPr="009E2AFD">
        <w:rPr>
          <w:lang w:eastAsia="sl-SI"/>
        </w:rPr>
        <w:t>Zakon o prijavi prebivališča</w:t>
      </w:r>
    </w:p>
    <w:p w:rsidR="004D4258" w:rsidRPr="009E2AFD" w:rsidRDefault="004D4258" w:rsidP="001E5F5C">
      <w:pPr>
        <w:pStyle w:val="Odstavekseznama"/>
        <w:numPr>
          <w:ilvl w:val="0"/>
          <w:numId w:val="7"/>
        </w:numPr>
        <w:jc w:val="both"/>
        <w:rPr>
          <w:lang w:eastAsia="sl-SI"/>
        </w:rPr>
      </w:pPr>
      <w:r w:rsidRPr="009E2AFD">
        <w:rPr>
          <w:lang w:eastAsia="sl-SI"/>
        </w:rPr>
        <w:t xml:space="preserve">Zakon o varstvu pred požarom </w:t>
      </w:r>
    </w:p>
    <w:p w:rsidR="004D4258" w:rsidRPr="009E2AFD" w:rsidRDefault="004D4258" w:rsidP="001E5F5C">
      <w:pPr>
        <w:pStyle w:val="Odstavekseznama"/>
        <w:numPr>
          <w:ilvl w:val="0"/>
          <w:numId w:val="7"/>
        </w:numPr>
        <w:jc w:val="both"/>
        <w:rPr>
          <w:lang w:eastAsia="sl-SI"/>
        </w:rPr>
      </w:pPr>
      <w:r w:rsidRPr="009E2AFD">
        <w:rPr>
          <w:lang w:eastAsia="sl-SI"/>
        </w:rPr>
        <w:t>Pravilnik o požarnem redu</w:t>
      </w:r>
    </w:p>
    <w:p w:rsidR="00F913F8" w:rsidRPr="009E2AFD" w:rsidRDefault="00F913F8" w:rsidP="009E2AFD">
      <w:pPr>
        <w:jc w:val="both"/>
        <w:rPr>
          <w:color w:val="000000"/>
          <w:lang w:eastAsia="sl-SI"/>
        </w:rPr>
      </w:pPr>
    </w:p>
    <w:p w:rsidR="0040089B" w:rsidRPr="00987F3D" w:rsidRDefault="0040089B" w:rsidP="009E2AFD">
      <w:pPr>
        <w:jc w:val="both"/>
        <w:rPr>
          <w:b/>
          <w:color w:val="0070C0"/>
          <w:lang w:eastAsia="sl-SI"/>
        </w:rPr>
      </w:pPr>
      <w:r w:rsidRPr="00987F3D">
        <w:rPr>
          <w:b/>
          <w:color w:val="0070C0"/>
          <w:lang w:eastAsia="sl-SI"/>
        </w:rPr>
        <w:t>Kakšne obveznosti ima sobodajalec po vpisu v Poslovni register Slovenije ?</w:t>
      </w:r>
    </w:p>
    <w:p w:rsidR="00987F3D" w:rsidRDefault="00987F3D" w:rsidP="009E2AFD">
      <w:pPr>
        <w:jc w:val="both"/>
      </w:pPr>
      <w:r>
        <w:t>S</w:t>
      </w:r>
      <w:r w:rsidR="00A76849" w:rsidRPr="009E2AFD">
        <w:t xml:space="preserve">obodajalec </w:t>
      </w:r>
      <w:r>
        <w:t>mora:</w:t>
      </w:r>
    </w:p>
    <w:p w:rsidR="00E35AA6" w:rsidRPr="00987F3D" w:rsidRDefault="00E35AA6" w:rsidP="00E35AA6">
      <w:pPr>
        <w:pStyle w:val="Odstavekseznama"/>
        <w:numPr>
          <w:ilvl w:val="0"/>
          <w:numId w:val="6"/>
        </w:numPr>
        <w:jc w:val="both"/>
        <w:rPr>
          <w:sz w:val="20"/>
          <w:szCs w:val="20"/>
        </w:rPr>
      </w:pPr>
      <w:r w:rsidRPr="009E2AFD">
        <w:t xml:space="preserve">imeti ustrezno označevalno tablo </w:t>
      </w:r>
    </w:p>
    <w:p w:rsidR="00E35AA6" w:rsidRPr="00E35AA6" w:rsidRDefault="00A76849" w:rsidP="00E35AA6">
      <w:pPr>
        <w:pStyle w:val="Odstavekseznama"/>
        <w:numPr>
          <w:ilvl w:val="0"/>
          <w:numId w:val="6"/>
        </w:numPr>
        <w:jc w:val="both"/>
        <w:rPr>
          <w:sz w:val="20"/>
          <w:szCs w:val="20"/>
        </w:rPr>
      </w:pPr>
      <w:r w:rsidRPr="009E2AFD">
        <w:t xml:space="preserve">voditi knjigo gostov </w:t>
      </w:r>
    </w:p>
    <w:p w:rsidR="00E35AA6" w:rsidRPr="00E35AA6" w:rsidRDefault="00E35AA6" w:rsidP="00987F3D">
      <w:pPr>
        <w:pStyle w:val="Odstavekseznama"/>
        <w:numPr>
          <w:ilvl w:val="0"/>
          <w:numId w:val="6"/>
        </w:numPr>
        <w:jc w:val="both"/>
        <w:rPr>
          <w:rStyle w:val="Hiperpovezava"/>
          <w:color w:val="auto"/>
          <w:sz w:val="20"/>
          <w:szCs w:val="20"/>
        </w:rPr>
      </w:pPr>
      <w:r w:rsidRPr="009E2AFD">
        <w:t>goste prijaviti policiji preko aplikacije</w:t>
      </w:r>
      <w:r w:rsidRPr="00987F3D">
        <w:rPr>
          <w:color w:val="548DD4" w:themeColor="text2" w:themeTint="99"/>
          <w:lang w:val="en" w:eastAsia="sl-SI"/>
        </w:rPr>
        <w:t xml:space="preserve"> </w:t>
      </w:r>
      <w:hyperlink r:id="rId10" w:history="1">
        <w:r w:rsidRPr="00987F3D">
          <w:rPr>
            <w:rStyle w:val="Hiperpovezava"/>
            <w:rFonts w:cs="Arial"/>
          </w:rPr>
          <w:t>www.igost.si/egost-prijava-gostov</w:t>
        </w:r>
      </w:hyperlink>
    </w:p>
    <w:p w:rsidR="00E35AA6" w:rsidRPr="00987F3D" w:rsidRDefault="00E35AA6" w:rsidP="00E35AA6">
      <w:pPr>
        <w:pStyle w:val="Odstavekseznama"/>
        <w:numPr>
          <w:ilvl w:val="0"/>
          <w:numId w:val="6"/>
        </w:numPr>
        <w:jc w:val="both"/>
        <w:rPr>
          <w:sz w:val="20"/>
          <w:szCs w:val="20"/>
        </w:rPr>
      </w:pPr>
      <w:r w:rsidRPr="009E2AFD">
        <w:t>plačevati turistično takso</w:t>
      </w:r>
      <w:r>
        <w:t xml:space="preserve">, če </w:t>
      </w:r>
      <w:r w:rsidRPr="009E2AFD">
        <w:t xml:space="preserve">se </w:t>
      </w:r>
      <w:r>
        <w:t xml:space="preserve">ta </w:t>
      </w:r>
      <w:r w:rsidRPr="009E2AFD">
        <w:t xml:space="preserve">v lokalni skupnosti plačuje  </w:t>
      </w:r>
    </w:p>
    <w:p w:rsidR="00987F3D" w:rsidRPr="00987F3D" w:rsidRDefault="008073A6" w:rsidP="00987F3D">
      <w:pPr>
        <w:pStyle w:val="Odstavekseznama"/>
        <w:numPr>
          <w:ilvl w:val="0"/>
          <w:numId w:val="6"/>
        </w:numPr>
        <w:jc w:val="both"/>
        <w:rPr>
          <w:sz w:val="20"/>
          <w:szCs w:val="20"/>
        </w:rPr>
      </w:pPr>
      <w:r w:rsidRPr="009E2AFD">
        <w:t>za opravl</w:t>
      </w:r>
      <w:r w:rsidR="00987F3D">
        <w:t>jeno storitev mora izdati račun</w:t>
      </w:r>
      <w:r w:rsidRPr="009E2AFD">
        <w:t xml:space="preserve"> </w:t>
      </w:r>
    </w:p>
    <w:p w:rsidR="00E35AA6" w:rsidRPr="00E35AA6" w:rsidRDefault="00E35AA6" w:rsidP="00987F3D">
      <w:pPr>
        <w:pStyle w:val="Odstavekseznama"/>
        <w:numPr>
          <w:ilvl w:val="0"/>
          <w:numId w:val="6"/>
        </w:numPr>
        <w:jc w:val="both"/>
        <w:rPr>
          <w:sz w:val="20"/>
          <w:szCs w:val="20"/>
        </w:rPr>
      </w:pPr>
      <w:r w:rsidRPr="009E2AFD">
        <w:t>plačevati pavšalne prispevke in akontacijo dohodka iz dejavnosti</w:t>
      </w:r>
      <w:r>
        <w:t>.</w:t>
      </w:r>
    </w:p>
    <w:p w:rsidR="00342680" w:rsidRDefault="00E35AA6" w:rsidP="00E35AA6">
      <w:pPr>
        <w:ind w:left="45"/>
        <w:jc w:val="both"/>
        <w:rPr>
          <w:rStyle w:val="Hiperpovezava"/>
          <w:sz w:val="20"/>
          <w:szCs w:val="20"/>
        </w:rPr>
      </w:pPr>
      <w:r w:rsidRPr="00E35AA6">
        <w:rPr>
          <w:rStyle w:val="HTML-citat"/>
          <w:rFonts w:cs="Arial"/>
          <w:i w:val="0"/>
        </w:rPr>
        <w:t xml:space="preserve">Še to:  </w:t>
      </w:r>
      <w:r w:rsidR="0040089B" w:rsidRPr="00E35AA6">
        <w:rPr>
          <w:rStyle w:val="HTML-citat"/>
          <w:rFonts w:cs="Arial"/>
          <w:i w:val="0"/>
        </w:rPr>
        <w:t xml:space="preserve">13.8.2017 </w:t>
      </w:r>
      <w:r w:rsidRPr="00E35AA6">
        <w:rPr>
          <w:rStyle w:val="HTML-citat"/>
          <w:rFonts w:cs="Arial"/>
          <w:i w:val="0"/>
        </w:rPr>
        <w:t xml:space="preserve">se bo </w:t>
      </w:r>
      <w:r w:rsidR="0040089B" w:rsidRPr="00E35AA6">
        <w:rPr>
          <w:rStyle w:val="HTML-citat"/>
          <w:rFonts w:cs="Arial"/>
          <w:i w:val="0"/>
        </w:rPr>
        <w:t>pričel uporabljati novi Zakon o prijavi prebivališča, ki prinaša nov</w:t>
      </w:r>
      <w:r w:rsidRPr="00E35AA6">
        <w:rPr>
          <w:rStyle w:val="HTML-citat"/>
          <w:rFonts w:cs="Arial"/>
          <w:i w:val="0"/>
        </w:rPr>
        <w:t>osti pri poročanju sobodajalcev</w:t>
      </w:r>
      <w:r w:rsidR="0040089B" w:rsidRPr="00E35AA6">
        <w:rPr>
          <w:rStyle w:val="HTML-citat"/>
          <w:rFonts w:cs="Arial"/>
          <w:i w:val="0"/>
        </w:rPr>
        <w:t xml:space="preserve"> </w:t>
      </w:r>
      <w:r w:rsidRPr="00E35AA6">
        <w:rPr>
          <w:rStyle w:val="HTML-citat"/>
          <w:rFonts w:cs="Arial"/>
          <w:i w:val="0"/>
        </w:rPr>
        <w:t xml:space="preserve">(glej: </w:t>
      </w:r>
      <w:hyperlink r:id="rId11" w:history="1">
        <w:r w:rsidR="0040089B" w:rsidRPr="00E35AA6">
          <w:rPr>
            <w:rStyle w:val="Hiperpovezava"/>
            <w:i/>
          </w:rPr>
          <w:t>http://www.policija.si/index.php/component/content/article/35-sporocila-za-javnost/85985-nov-zakon-o-prijavi-prebivalia-bo-poenostavil-prijavljanje-gostov</w:t>
        </w:r>
      </w:hyperlink>
      <w:r w:rsidRPr="00E35AA6">
        <w:rPr>
          <w:rStyle w:val="Hiperpovezava"/>
          <w:i/>
        </w:rPr>
        <w:t xml:space="preserve"> </w:t>
      </w:r>
      <w:r w:rsidRPr="00E35AA6">
        <w:rPr>
          <w:rStyle w:val="Hiperpovezava"/>
          <w:i/>
          <w:sz w:val="20"/>
          <w:szCs w:val="20"/>
        </w:rPr>
        <w:t>)</w:t>
      </w:r>
    </w:p>
    <w:p w:rsidR="00BD122F" w:rsidRDefault="00BD122F" w:rsidP="00E35AA6">
      <w:pPr>
        <w:ind w:left="45"/>
        <w:jc w:val="both"/>
        <w:rPr>
          <w:rStyle w:val="Hiperpovezava"/>
          <w:b/>
          <w:sz w:val="24"/>
          <w:szCs w:val="24"/>
        </w:rPr>
      </w:pPr>
    </w:p>
    <w:p w:rsidR="00BD122F" w:rsidRDefault="00BD122F" w:rsidP="00BD122F">
      <w:pPr>
        <w:spacing w:after="0"/>
        <w:ind w:left="45"/>
        <w:jc w:val="center"/>
        <w:rPr>
          <w:rStyle w:val="Hiperpovezava"/>
          <w:b/>
          <w:sz w:val="24"/>
          <w:szCs w:val="24"/>
        </w:rPr>
      </w:pPr>
      <w:r>
        <w:rPr>
          <w:rStyle w:val="Hiperpovezava"/>
          <w:b/>
          <w:sz w:val="24"/>
          <w:szCs w:val="24"/>
        </w:rPr>
        <w:t>O</w:t>
      </w:r>
      <w:r w:rsidRPr="00BD122F">
        <w:rPr>
          <w:rStyle w:val="Hiperpovezava"/>
          <w:b/>
          <w:sz w:val="24"/>
          <w:szCs w:val="24"/>
        </w:rPr>
        <w:t>glasite se na AJPES Izpostavi Murska Sobota</w:t>
      </w:r>
      <w:r>
        <w:rPr>
          <w:rStyle w:val="Hiperpovezava"/>
          <w:b/>
          <w:sz w:val="24"/>
          <w:szCs w:val="24"/>
        </w:rPr>
        <w:t xml:space="preserve"> in z veseljem vam bomo pomagali.</w:t>
      </w:r>
    </w:p>
    <w:p w:rsidR="00BD122F" w:rsidRDefault="00BD122F" w:rsidP="00BD122F">
      <w:pPr>
        <w:spacing w:after="0"/>
        <w:ind w:left="45"/>
        <w:jc w:val="center"/>
        <w:rPr>
          <w:rStyle w:val="Hiperpovezava"/>
          <w:b/>
          <w:sz w:val="24"/>
          <w:szCs w:val="24"/>
        </w:rPr>
      </w:pPr>
      <w:r>
        <w:rPr>
          <w:rStyle w:val="Hiperpovezava"/>
          <w:b/>
          <w:sz w:val="24"/>
          <w:szCs w:val="24"/>
        </w:rPr>
        <w:t xml:space="preserve">Pričakujemo vas v drugem nadstropju poslovne stavbe  </w:t>
      </w:r>
    </w:p>
    <w:p w:rsidR="00BD122F" w:rsidRPr="00BD122F" w:rsidRDefault="00BD122F" w:rsidP="00BD122F">
      <w:pPr>
        <w:spacing w:after="0"/>
        <w:ind w:left="45"/>
        <w:jc w:val="center"/>
        <w:rPr>
          <w:b/>
          <w:sz w:val="24"/>
          <w:szCs w:val="24"/>
        </w:rPr>
      </w:pPr>
      <w:r>
        <w:rPr>
          <w:rStyle w:val="Hiperpovezava"/>
          <w:b/>
          <w:sz w:val="24"/>
          <w:szCs w:val="24"/>
        </w:rPr>
        <w:t>v Slovenski ulici 2 v Murski Soboti.</w:t>
      </w:r>
    </w:p>
    <w:sectPr w:rsidR="00BD122F" w:rsidRPr="00BD122F" w:rsidSect="00EE3516">
      <w:type w:val="continuous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E66"/>
    <w:multiLevelType w:val="multilevel"/>
    <w:tmpl w:val="96FC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B3321"/>
    <w:multiLevelType w:val="hybridMultilevel"/>
    <w:tmpl w:val="87D68CB6"/>
    <w:lvl w:ilvl="0" w:tplc="0424000F">
      <w:start w:val="1"/>
      <w:numFmt w:val="decimal"/>
      <w:lvlText w:val="%1."/>
      <w:lvlJc w:val="left"/>
      <w:pPr>
        <w:ind w:left="765" w:hanging="360"/>
      </w:pPr>
    </w:lvl>
    <w:lvl w:ilvl="1" w:tplc="04240019" w:tentative="1">
      <w:start w:val="1"/>
      <w:numFmt w:val="lowerLetter"/>
      <w:lvlText w:val="%2."/>
      <w:lvlJc w:val="left"/>
      <w:pPr>
        <w:ind w:left="1485" w:hanging="360"/>
      </w:pPr>
    </w:lvl>
    <w:lvl w:ilvl="2" w:tplc="0424001B" w:tentative="1">
      <w:start w:val="1"/>
      <w:numFmt w:val="lowerRoman"/>
      <w:lvlText w:val="%3."/>
      <w:lvlJc w:val="right"/>
      <w:pPr>
        <w:ind w:left="2205" w:hanging="180"/>
      </w:pPr>
    </w:lvl>
    <w:lvl w:ilvl="3" w:tplc="0424000F" w:tentative="1">
      <w:start w:val="1"/>
      <w:numFmt w:val="decimal"/>
      <w:lvlText w:val="%4."/>
      <w:lvlJc w:val="left"/>
      <w:pPr>
        <w:ind w:left="2925" w:hanging="360"/>
      </w:pPr>
    </w:lvl>
    <w:lvl w:ilvl="4" w:tplc="04240019" w:tentative="1">
      <w:start w:val="1"/>
      <w:numFmt w:val="lowerLetter"/>
      <w:lvlText w:val="%5."/>
      <w:lvlJc w:val="left"/>
      <w:pPr>
        <w:ind w:left="3645" w:hanging="360"/>
      </w:pPr>
    </w:lvl>
    <w:lvl w:ilvl="5" w:tplc="0424001B" w:tentative="1">
      <w:start w:val="1"/>
      <w:numFmt w:val="lowerRoman"/>
      <w:lvlText w:val="%6."/>
      <w:lvlJc w:val="right"/>
      <w:pPr>
        <w:ind w:left="4365" w:hanging="180"/>
      </w:pPr>
    </w:lvl>
    <w:lvl w:ilvl="6" w:tplc="0424000F" w:tentative="1">
      <w:start w:val="1"/>
      <w:numFmt w:val="decimal"/>
      <w:lvlText w:val="%7."/>
      <w:lvlJc w:val="left"/>
      <w:pPr>
        <w:ind w:left="5085" w:hanging="360"/>
      </w:pPr>
    </w:lvl>
    <w:lvl w:ilvl="7" w:tplc="04240019" w:tentative="1">
      <w:start w:val="1"/>
      <w:numFmt w:val="lowerLetter"/>
      <w:lvlText w:val="%8."/>
      <w:lvlJc w:val="left"/>
      <w:pPr>
        <w:ind w:left="5805" w:hanging="360"/>
      </w:pPr>
    </w:lvl>
    <w:lvl w:ilvl="8" w:tplc="042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F9338F8"/>
    <w:multiLevelType w:val="multilevel"/>
    <w:tmpl w:val="9BAE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3A2016"/>
    <w:multiLevelType w:val="hybridMultilevel"/>
    <w:tmpl w:val="6DBE8744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B214319"/>
    <w:multiLevelType w:val="hybridMultilevel"/>
    <w:tmpl w:val="933017CC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6A1482A"/>
    <w:multiLevelType w:val="multilevel"/>
    <w:tmpl w:val="8ACE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26B5D"/>
    <w:multiLevelType w:val="multilevel"/>
    <w:tmpl w:val="5766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5A"/>
    <w:rsid w:val="000E0587"/>
    <w:rsid w:val="00176A6D"/>
    <w:rsid w:val="001E5F5C"/>
    <w:rsid w:val="001F46A7"/>
    <w:rsid w:val="00242073"/>
    <w:rsid w:val="002424CD"/>
    <w:rsid w:val="002B5A23"/>
    <w:rsid w:val="002C2757"/>
    <w:rsid w:val="00316E5A"/>
    <w:rsid w:val="00342680"/>
    <w:rsid w:val="003658A2"/>
    <w:rsid w:val="003D2966"/>
    <w:rsid w:val="0040089B"/>
    <w:rsid w:val="004062B4"/>
    <w:rsid w:val="00472185"/>
    <w:rsid w:val="004D4258"/>
    <w:rsid w:val="0051014A"/>
    <w:rsid w:val="00666139"/>
    <w:rsid w:val="006C7849"/>
    <w:rsid w:val="008073A6"/>
    <w:rsid w:val="00857000"/>
    <w:rsid w:val="0094236E"/>
    <w:rsid w:val="00987F3D"/>
    <w:rsid w:val="009E2AFD"/>
    <w:rsid w:val="00A70C76"/>
    <w:rsid w:val="00A76849"/>
    <w:rsid w:val="00A90CA1"/>
    <w:rsid w:val="00A917FC"/>
    <w:rsid w:val="00BD122F"/>
    <w:rsid w:val="00C02019"/>
    <w:rsid w:val="00C10C10"/>
    <w:rsid w:val="00C1383C"/>
    <w:rsid w:val="00C4221F"/>
    <w:rsid w:val="00E35AA6"/>
    <w:rsid w:val="00EC59E8"/>
    <w:rsid w:val="00EE3516"/>
    <w:rsid w:val="00F54E7F"/>
    <w:rsid w:val="00F913F8"/>
    <w:rsid w:val="00FE6773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1383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677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F54E7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4E7F"/>
    <w:rPr>
      <w:strike w:val="0"/>
      <w:dstrike w:val="0"/>
      <w:color w:val="1174BA"/>
      <w:u w:val="none"/>
      <w:effect w:val="none"/>
      <w:shd w:val="clear" w:color="auto" w:fill="auto"/>
    </w:rPr>
  </w:style>
  <w:style w:type="paragraph" w:styleId="Brezrazmikov">
    <w:name w:val="No Spacing"/>
    <w:uiPriority w:val="1"/>
    <w:qFormat/>
    <w:rsid w:val="004D4258"/>
    <w:pPr>
      <w:spacing w:after="0" w:line="240" w:lineRule="auto"/>
    </w:pPr>
  </w:style>
  <w:style w:type="character" w:styleId="HTML-citat">
    <w:name w:val="HTML Cite"/>
    <w:basedOn w:val="Privzetapisavaodstavka"/>
    <w:uiPriority w:val="99"/>
    <w:semiHidden/>
    <w:unhideWhenUsed/>
    <w:rsid w:val="00342680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9E2AFD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987F3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70C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70C7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0C7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0C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0C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1383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677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F54E7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4E7F"/>
    <w:rPr>
      <w:strike w:val="0"/>
      <w:dstrike w:val="0"/>
      <w:color w:val="1174BA"/>
      <w:u w:val="none"/>
      <w:effect w:val="none"/>
      <w:shd w:val="clear" w:color="auto" w:fill="auto"/>
    </w:rPr>
  </w:style>
  <w:style w:type="paragraph" w:styleId="Brezrazmikov">
    <w:name w:val="No Spacing"/>
    <w:uiPriority w:val="1"/>
    <w:qFormat/>
    <w:rsid w:val="004D4258"/>
    <w:pPr>
      <w:spacing w:after="0" w:line="240" w:lineRule="auto"/>
    </w:pPr>
  </w:style>
  <w:style w:type="character" w:styleId="HTML-citat">
    <w:name w:val="HTML Cite"/>
    <w:basedOn w:val="Privzetapisavaodstavka"/>
    <w:uiPriority w:val="99"/>
    <w:semiHidden/>
    <w:unhideWhenUsed/>
    <w:rsid w:val="00342680"/>
    <w:rPr>
      <w:i/>
      <w:iCs/>
    </w:rPr>
  </w:style>
  <w:style w:type="character" w:styleId="SledenaHiperpovezava">
    <w:name w:val="FollowedHyperlink"/>
    <w:basedOn w:val="Privzetapisavaodstavka"/>
    <w:uiPriority w:val="99"/>
    <w:semiHidden/>
    <w:unhideWhenUsed/>
    <w:rsid w:val="009E2AFD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987F3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A70C7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70C7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70C7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70C7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70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07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62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2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1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61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13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950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2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8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0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3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2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35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55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325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.gov.si/davki_in_druge_dajatve/podrocja/dohodnina/dohodnina_dohodek_iz_dejavnost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policija.si/index.php/component/content/article/35-sporocila-za-javnost/85985-nov-zakon-o-prijavi-prebivalia-bo-poenostavil-prijavljanje-gost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gost.si/egost-prijava-gost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rt.gov.si/si/delovna_podrocja/turizem/kategorizacija_nastanitvenih_obratov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3763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AJPES MS</dc:creator>
  <cp:lastModifiedBy>Martina Krevh</cp:lastModifiedBy>
  <cp:revision>2</cp:revision>
  <dcterms:created xsi:type="dcterms:W3CDTF">2017-06-20T06:36:00Z</dcterms:created>
  <dcterms:modified xsi:type="dcterms:W3CDTF">2017-06-20T06:36:00Z</dcterms:modified>
</cp:coreProperties>
</file>