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7" w:rsidRDefault="00DD5247">
      <w:pPr>
        <w:rPr>
          <w:rStyle w:val="textexposedshow"/>
          <w:rFonts w:ascii="inherit" w:hAnsi="inherit"/>
          <w:color w:val="1C1E21"/>
          <w:sz w:val="21"/>
          <w:szCs w:val="21"/>
        </w:rPr>
      </w:pPr>
      <w:bookmarkStart w:id="0" w:name="_GoBack"/>
      <w:bookmarkEnd w:id="0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Spoštovani!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Študenti podiplomskega študija geografije na Fakulteti za humanistične študije Univerze na Primorskem opravljajo raziskavo na temo razvoja slovenskih obmejnih območij. V ta namen so pripravili krajšo anonimno anketo, s katero želijo pridobiti vaše mnenje o življenju in razvoju vaše občine. 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Anketa je dostopna na spodnji povezavi in je namenjena prebivalcem obmejnih občin, starejšim od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15 let.</w:t>
      </w:r>
      <w:r>
        <w:rPr>
          <w:rFonts w:ascii="inherit" w:hAnsi="inherit"/>
          <w:color w:val="1C1E21"/>
          <w:sz w:val="21"/>
          <w:szCs w:val="21"/>
        </w:rPr>
        <w:br/>
      </w:r>
      <w:hyperlink r:id="rId5" w:tgtFrame="_blank" w:history="1">
        <w:r>
          <w:rPr>
            <w:rStyle w:val="Hiperpovezava"/>
            <w:rFonts w:ascii="inherit" w:hAnsi="inherit"/>
            <w:color w:val="385898"/>
            <w:sz w:val="21"/>
            <w:szCs w:val="21"/>
          </w:rPr>
          <w:t>https://www.1ka.si/a/271847</w:t>
        </w:r>
      </w:hyperlink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Kot obmejne občine razumemo tiste, ki so s strani Vlade RS opredeljene kot obmejne problemske občine (glej zemljevid).</w:t>
      </w:r>
    </w:p>
    <w:p w:rsidR="00DD5247" w:rsidRDefault="00DD5247">
      <w:pPr>
        <w:rPr>
          <w:rStyle w:val="textexposedshow"/>
          <w:rFonts w:ascii="inherit" w:hAnsi="inherit"/>
          <w:color w:val="1C1E21"/>
          <w:sz w:val="21"/>
          <w:szCs w:val="21"/>
        </w:rPr>
      </w:pPr>
    </w:p>
    <w:p w:rsidR="00E23733" w:rsidRDefault="00DD5247">
      <w:r>
        <w:rPr>
          <w:rFonts w:ascii="inherit" w:hAnsi="inherit"/>
          <w:noProof/>
          <w:color w:val="1C1E21"/>
          <w:sz w:val="21"/>
          <w:szCs w:val="21"/>
          <w:lang w:eastAsia="sl-SI"/>
        </w:rPr>
        <w:drawing>
          <wp:inline distT="0" distB="0" distL="0" distR="0" wp14:anchorId="60D24AD2">
            <wp:extent cx="5047615" cy="3572510"/>
            <wp:effectExtent l="0" t="0" r="63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Ključni rezultati bodo po koncu analize predstavljeni na Facebook strani Oddelka za geografijo Fakultete za humanistične študije.</w:t>
      </w:r>
    </w:p>
    <w:sectPr w:rsidR="00E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061F6C"/>
    <w:rsid w:val="006A5F0E"/>
    <w:rsid w:val="00BF54EB"/>
    <w:rsid w:val="00DD5247"/>
    <w:rsid w:val="00E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4EB"/>
    <w:pPr>
      <w:spacing w:after="0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DD5247"/>
  </w:style>
  <w:style w:type="character" w:styleId="Hiperpovezava">
    <w:name w:val="Hyperlink"/>
    <w:basedOn w:val="Privzetapisavaodstavka"/>
    <w:uiPriority w:val="99"/>
    <w:semiHidden/>
    <w:unhideWhenUsed/>
    <w:rsid w:val="00DD52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4EB"/>
    <w:pPr>
      <w:spacing w:after="0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DD5247"/>
  </w:style>
  <w:style w:type="character" w:styleId="Hiperpovezava">
    <w:name w:val="Hyperlink"/>
    <w:basedOn w:val="Privzetapisavaodstavka"/>
    <w:uiPriority w:val="99"/>
    <w:semiHidden/>
    <w:unhideWhenUsed/>
    <w:rsid w:val="00DD52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1ka.si/a/271847?fbclid=IwAR0Rg9TbN0KmaQM49imnGkwN96LNg-pih2RIeZNeHyFSHME3wMc9zzYEX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Recenzija</dc:creator>
  <cp:lastModifiedBy>Uporabnik sistema Windows</cp:lastModifiedBy>
  <cp:revision>2</cp:revision>
  <dcterms:created xsi:type="dcterms:W3CDTF">2020-05-12T06:10:00Z</dcterms:created>
  <dcterms:modified xsi:type="dcterms:W3CDTF">2020-05-12T06:10:00Z</dcterms:modified>
</cp:coreProperties>
</file>