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908" w:rsidRDefault="00C57D50" w:rsidP="001725F5">
      <w:pPr>
        <w:rPr>
          <w:b/>
        </w:rPr>
      </w:pPr>
      <w:bookmarkStart w:id="0" w:name="_GoBack"/>
      <w:bookmarkEnd w:id="0"/>
      <w:r>
        <w:rPr>
          <w:noProof/>
          <w:lang w:eastAsia="sl-SI"/>
        </w:rPr>
        <w:drawing>
          <wp:inline distT="0" distB="0" distL="0" distR="0" wp14:anchorId="34362B2D" wp14:editId="1D23329E">
            <wp:extent cx="1219200" cy="323850"/>
            <wp:effectExtent l="0" t="0" r="0" b="0"/>
            <wp:docPr id="1" name="Slika 1" descr="AJPES-Logo-Outloo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AJPES-Logo-Outlook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</w:t>
      </w:r>
      <w:r>
        <w:rPr>
          <w:b/>
        </w:rPr>
        <w:tab/>
      </w:r>
      <w:r w:rsidRPr="00C57D50">
        <w:rPr>
          <w:b/>
          <w:sz w:val="44"/>
          <w:szCs w:val="44"/>
        </w:rPr>
        <w:t>Obvešča</w:t>
      </w:r>
    </w:p>
    <w:p w:rsidR="00020C34" w:rsidRDefault="00E968BE" w:rsidP="00020C34">
      <w:pPr>
        <w:jc w:val="both"/>
        <w:rPr>
          <w:b/>
        </w:rPr>
      </w:pPr>
      <w:r>
        <w:rPr>
          <w:b/>
        </w:rPr>
        <w:pict>
          <v:rect id="_x0000_i1025" style="width:0;height:1.5pt" o:hralign="center" o:hrstd="t" o:hr="t" fillcolor="#a0a0a0" stroked="f"/>
        </w:pict>
      </w:r>
    </w:p>
    <w:p w:rsidR="00C57D50" w:rsidRDefault="00C57D50" w:rsidP="00020C34">
      <w:pPr>
        <w:jc w:val="both"/>
        <w:rPr>
          <w:b/>
        </w:rPr>
      </w:pPr>
    </w:p>
    <w:p w:rsidR="00A379E0" w:rsidRDefault="00A379E0" w:rsidP="00A379E0">
      <w:pPr>
        <w:jc w:val="both"/>
        <w:rPr>
          <w:b/>
        </w:rPr>
      </w:pPr>
      <w:r>
        <w:rPr>
          <w:noProof/>
          <w:lang w:eastAsia="sl-SI"/>
        </w:rPr>
        <w:drawing>
          <wp:inline distT="0" distB="0" distL="0" distR="0" wp14:anchorId="164D6FEC" wp14:editId="33CB6290">
            <wp:extent cx="400050" cy="476250"/>
            <wp:effectExtent l="0" t="0" r="0" b="0"/>
            <wp:docPr id="2" name="Slika 2" descr="rcioibtv.4ui.stat_inf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cioibtv.4ui.stat_info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 w:rsidR="00522934">
        <w:rPr>
          <w:b/>
          <w:color w:val="4F81BD" w:themeColor="accent1"/>
          <w:sz w:val="28"/>
          <w:szCs w:val="28"/>
        </w:rPr>
        <w:t>OBČINA GORNJI PETROVCI</w:t>
      </w:r>
      <w:r w:rsidR="00BF4CB0" w:rsidRPr="00173148">
        <w:rPr>
          <w:b/>
          <w:color w:val="4F81BD" w:themeColor="accent1"/>
          <w:sz w:val="28"/>
          <w:szCs w:val="28"/>
        </w:rPr>
        <w:t xml:space="preserve"> V ŠTEVILKAH</w:t>
      </w:r>
    </w:p>
    <w:p w:rsidR="00A379E0" w:rsidRDefault="00A379E0" w:rsidP="00A379E0">
      <w:pPr>
        <w:jc w:val="both"/>
        <w:rPr>
          <w:b/>
        </w:rPr>
      </w:pPr>
    </w:p>
    <w:p w:rsidR="00A379E0" w:rsidRDefault="00A379E0" w:rsidP="002A3F0F">
      <w:pPr>
        <w:ind w:left="709"/>
        <w:jc w:val="both"/>
      </w:pPr>
      <w:r>
        <w:t xml:space="preserve">Po podatkih Poslovnega registra Slovenije (stanje </w:t>
      </w:r>
      <w:r w:rsidR="00BF4CB0">
        <w:t>11.12.2017</w:t>
      </w:r>
      <w:r w:rsidR="00522934">
        <w:t>) je bilo v občini Gornji Petrovci</w:t>
      </w:r>
      <w:r w:rsidRPr="009B6ACA">
        <w:t xml:space="preserve"> registriranih </w:t>
      </w:r>
      <w:r w:rsidR="00522934">
        <w:t>150</w:t>
      </w:r>
      <w:r w:rsidRPr="009B6ACA">
        <w:t xml:space="preserve"> </w:t>
      </w:r>
      <w:r w:rsidR="00426981" w:rsidRPr="009B6ACA">
        <w:t>poslovnih subjektov</w:t>
      </w:r>
      <w:r w:rsidRPr="009B6ACA">
        <w:t>, od tega je</w:t>
      </w:r>
      <w:r w:rsidR="00BF4CB0">
        <w:t xml:space="preserve"> bilo v obdobju januar – november</w:t>
      </w:r>
      <w:r w:rsidRPr="009B6ACA">
        <w:t xml:space="preserve"> 201</w:t>
      </w:r>
      <w:r w:rsidR="009B6ACA" w:rsidRPr="009B6ACA">
        <w:t>6</w:t>
      </w:r>
      <w:r w:rsidR="00F609CE" w:rsidRPr="009B6ACA">
        <w:t xml:space="preserve"> novoustanovljenih</w:t>
      </w:r>
      <w:r w:rsidRPr="009B6ACA">
        <w:t>:</w:t>
      </w:r>
    </w:p>
    <w:p w:rsidR="00522934" w:rsidRDefault="00522934" w:rsidP="002A3F0F">
      <w:pPr>
        <w:ind w:left="709"/>
        <w:jc w:val="both"/>
        <w:rPr>
          <w:rFonts w:asciiTheme="minorHAnsi" w:hAnsiTheme="minorHAnsi" w:cstheme="minorBidi"/>
        </w:rPr>
      </w:pPr>
      <w:r>
        <w:fldChar w:fldCharType="begin"/>
      </w:r>
      <w:r>
        <w:instrText xml:space="preserve"> LINK Excel.Sheet.12 "\\\\ms2\\data\\predloge\\za zunanje uporabnike\\Novice za občinska glasila\\NOVICE ZA GLASILA\\novica AJPES DEC 2017 za glasila\\KopijaUstanovljeni jan-nov 2017 Pomurje PRS.xlsx" "Vrtilka jan-nov 2017!R40C1:R43C2" \a \f 4 \h </w:instrText>
      </w:r>
      <w:r w:rsidR="00F81D0A">
        <w:instrText xml:space="preserve"> \* MERGEFORMAT </w:instrText>
      </w:r>
      <w:r>
        <w:fldChar w:fldCharType="separate"/>
      </w:r>
    </w:p>
    <w:tbl>
      <w:tblPr>
        <w:tblW w:w="5995" w:type="dxa"/>
        <w:tblInd w:w="6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9"/>
        <w:gridCol w:w="1566"/>
      </w:tblGrid>
      <w:tr w:rsidR="00522934" w:rsidRPr="00522934" w:rsidTr="00F81D0A">
        <w:trPr>
          <w:trHeight w:val="278"/>
        </w:trPr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934" w:rsidRPr="00522934" w:rsidRDefault="00522934" w:rsidP="00F81D0A">
            <w:pPr>
              <w:ind w:firstLineChars="100" w:firstLine="220"/>
              <w:rPr>
                <w:rFonts w:asciiTheme="minorHAnsi" w:eastAsia="Times New Roman" w:hAnsiTheme="minorHAnsi" w:cs="Arial"/>
                <w:lang w:eastAsia="sl-SI"/>
              </w:rPr>
            </w:pPr>
            <w:r w:rsidRPr="00522934">
              <w:rPr>
                <w:rFonts w:asciiTheme="minorHAnsi" w:eastAsia="Times New Roman" w:hAnsiTheme="minorHAnsi" w:cs="Arial"/>
                <w:lang w:eastAsia="sl-SI"/>
              </w:rPr>
              <w:t>Podružnica s. p.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934" w:rsidRPr="00522934" w:rsidRDefault="00522934" w:rsidP="00522934">
            <w:pPr>
              <w:jc w:val="right"/>
              <w:rPr>
                <w:rFonts w:asciiTheme="minorHAnsi" w:eastAsia="Times New Roman" w:hAnsiTheme="minorHAnsi" w:cs="Arial"/>
                <w:lang w:eastAsia="sl-SI"/>
              </w:rPr>
            </w:pPr>
            <w:r w:rsidRPr="00522934">
              <w:rPr>
                <w:rFonts w:asciiTheme="minorHAnsi" w:eastAsia="Times New Roman" w:hAnsiTheme="minorHAnsi" w:cs="Arial"/>
                <w:lang w:eastAsia="sl-SI"/>
              </w:rPr>
              <w:t>1</w:t>
            </w:r>
          </w:p>
        </w:tc>
      </w:tr>
      <w:tr w:rsidR="00522934" w:rsidRPr="00522934" w:rsidTr="00F81D0A">
        <w:trPr>
          <w:trHeight w:val="278"/>
        </w:trPr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934" w:rsidRPr="00522934" w:rsidRDefault="00522934" w:rsidP="00F81D0A">
            <w:pPr>
              <w:ind w:firstLineChars="100" w:firstLine="220"/>
              <w:rPr>
                <w:rFonts w:asciiTheme="minorHAnsi" w:eastAsia="Times New Roman" w:hAnsiTheme="minorHAnsi" w:cs="Arial"/>
                <w:lang w:eastAsia="sl-SI"/>
              </w:rPr>
            </w:pPr>
            <w:r w:rsidRPr="00522934">
              <w:rPr>
                <w:rFonts w:asciiTheme="minorHAnsi" w:eastAsia="Times New Roman" w:hAnsiTheme="minorHAnsi" w:cs="Arial"/>
                <w:lang w:eastAsia="sl-SI"/>
              </w:rPr>
              <w:t>Poslovna enota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934" w:rsidRPr="00522934" w:rsidRDefault="00522934" w:rsidP="00522934">
            <w:pPr>
              <w:jc w:val="right"/>
              <w:rPr>
                <w:rFonts w:asciiTheme="minorHAnsi" w:eastAsia="Times New Roman" w:hAnsiTheme="minorHAnsi" w:cs="Arial"/>
                <w:lang w:eastAsia="sl-SI"/>
              </w:rPr>
            </w:pPr>
            <w:r w:rsidRPr="00522934">
              <w:rPr>
                <w:rFonts w:asciiTheme="minorHAnsi" w:eastAsia="Times New Roman" w:hAnsiTheme="minorHAnsi" w:cs="Arial"/>
                <w:lang w:eastAsia="sl-SI"/>
              </w:rPr>
              <w:t>1</w:t>
            </w:r>
          </w:p>
        </w:tc>
      </w:tr>
      <w:tr w:rsidR="00522934" w:rsidRPr="00522934" w:rsidTr="00F81D0A">
        <w:trPr>
          <w:trHeight w:val="278"/>
        </w:trPr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934" w:rsidRPr="00522934" w:rsidRDefault="00522934" w:rsidP="00F81D0A">
            <w:pPr>
              <w:ind w:firstLineChars="100" w:firstLine="220"/>
              <w:rPr>
                <w:rFonts w:asciiTheme="minorHAnsi" w:eastAsia="Times New Roman" w:hAnsiTheme="minorHAnsi" w:cs="Arial"/>
                <w:lang w:eastAsia="sl-SI"/>
              </w:rPr>
            </w:pPr>
            <w:r w:rsidRPr="00522934">
              <w:rPr>
                <w:rFonts w:asciiTheme="minorHAnsi" w:eastAsia="Times New Roman" w:hAnsiTheme="minorHAnsi" w:cs="Arial"/>
                <w:lang w:eastAsia="sl-SI"/>
              </w:rPr>
              <w:t>Samostojni podjetnik posameznik s.p.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934" w:rsidRPr="00522934" w:rsidRDefault="00522934" w:rsidP="00522934">
            <w:pPr>
              <w:jc w:val="right"/>
              <w:rPr>
                <w:rFonts w:asciiTheme="minorHAnsi" w:eastAsia="Times New Roman" w:hAnsiTheme="minorHAnsi" w:cs="Arial"/>
                <w:lang w:eastAsia="sl-SI"/>
              </w:rPr>
            </w:pPr>
            <w:r w:rsidRPr="00522934">
              <w:rPr>
                <w:rFonts w:asciiTheme="minorHAnsi" w:eastAsia="Times New Roman" w:hAnsiTheme="minorHAnsi" w:cs="Arial"/>
                <w:lang w:eastAsia="sl-SI"/>
              </w:rPr>
              <w:t>7</w:t>
            </w:r>
          </w:p>
        </w:tc>
      </w:tr>
      <w:tr w:rsidR="00522934" w:rsidRPr="00522934" w:rsidTr="00F81D0A">
        <w:trPr>
          <w:trHeight w:val="278"/>
        </w:trPr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934" w:rsidRPr="00522934" w:rsidRDefault="00522934" w:rsidP="00F81D0A">
            <w:pPr>
              <w:ind w:firstLineChars="100" w:firstLine="220"/>
              <w:rPr>
                <w:rFonts w:asciiTheme="minorHAnsi" w:eastAsia="Times New Roman" w:hAnsiTheme="minorHAnsi" w:cs="Arial"/>
                <w:lang w:eastAsia="sl-SI"/>
              </w:rPr>
            </w:pPr>
            <w:r w:rsidRPr="00522934">
              <w:rPr>
                <w:rFonts w:asciiTheme="minorHAnsi" w:eastAsia="Times New Roman" w:hAnsiTheme="minorHAnsi" w:cs="Arial"/>
                <w:lang w:eastAsia="sl-SI"/>
              </w:rPr>
              <w:t>Zavod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934" w:rsidRPr="00522934" w:rsidRDefault="00522934" w:rsidP="00522934">
            <w:pPr>
              <w:jc w:val="right"/>
              <w:rPr>
                <w:rFonts w:asciiTheme="minorHAnsi" w:eastAsia="Times New Roman" w:hAnsiTheme="minorHAnsi" w:cs="Arial"/>
                <w:lang w:eastAsia="sl-SI"/>
              </w:rPr>
            </w:pPr>
            <w:r w:rsidRPr="00522934">
              <w:rPr>
                <w:rFonts w:asciiTheme="minorHAnsi" w:eastAsia="Times New Roman" w:hAnsiTheme="minorHAnsi" w:cs="Arial"/>
                <w:lang w:eastAsia="sl-SI"/>
              </w:rPr>
              <w:t>1</w:t>
            </w:r>
          </w:p>
        </w:tc>
      </w:tr>
    </w:tbl>
    <w:p w:rsidR="002A3F0F" w:rsidRPr="002A3F0F" w:rsidRDefault="00522934" w:rsidP="00F81D0A">
      <w:pPr>
        <w:jc w:val="both"/>
      </w:pPr>
      <w:r>
        <w:fldChar w:fldCharType="end"/>
      </w:r>
    </w:p>
    <w:p w:rsidR="00426981" w:rsidRDefault="00426981" w:rsidP="00426981">
      <w:pPr>
        <w:jc w:val="both"/>
      </w:pPr>
    </w:p>
    <w:p w:rsidR="00F81D0A" w:rsidRDefault="00F81D0A" w:rsidP="00426981">
      <w:pPr>
        <w:jc w:val="both"/>
      </w:pPr>
    </w:p>
    <w:p w:rsidR="00644AED" w:rsidRDefault="00F81D0A" w:rsidP="00387304">
      <w:pPr>
        <w:ind w:left="705"/>
        <w:jc w:val="both"/>
        <w:rPr>
          <w:noProof/>
          <w:lang w:eastAsia="sl-SI"/>
        </w:rPr>
      </w:pPr>
      <w:r>
        <w:rPr>
          <w:noProof/>
          <w:lang w:eastAsia="sl-SI"/>
        </w:rPr>
        <w:tab/>
        <w:t>V občini deluje</w:t>
      </w:r>
      <w:r w:rsidR="00B633DD">
        <w:rPr>
          <w:noProof/>
          <w:lang w:eastAsia="sl-SI"/>
        </w:rPr>
        <w:t>ta 2</w:t>
      </w:r>
      <w:r w:rsidR="009B7DF3">
        <w:rPr>
          <w:noProof/>
          <w:lang w:eastAsia="sl-SI"/>
        </w:rPr>
        <w:t xml:space="preserve"> </w:t>
      </w:r>
      <w:r w:rsidR="00B633DD">
        <w:rPr>
          <w:noProof/>
          <w:lang w:eastAsia="sl-SI"/>
        </w:rPr>
        <w:t>gospodarski</w:t>
      </w:r>
      <w:r w:rsidR="00314E97">
        <w:rPr>
          <w:noProof/>
          <w:lang w:eastAsia="sl-SI"/>
        </w:rPr>
        <w:t xml:space="preserve"> družb</w:t>
      </w:r>
      <w:r w:rsidR="00B633DD">
        <w:rPr>
          <w:noProof/>
          <w:lang w:eastAsia="sl-SI"/>
        </w:rPr>
        <w:t>i</w:t>
      </w:r>
      <w:r w:rsidR="00426981">
        <w:rPr>
          <w:noProof/>
          <w:lang w:eastAsia="sl-SI"/>
        </w:rPr>
        <w:t>, ki se na podlagi podatkov iz letnih poročil v obdobju</w:t>
      </w:r>
      <w:r w:rsidR="00F609CE">
        <w:rPr>
          <w:noProof/>
          <w:lang w:eastAsia="sl-SI"/>
        </w:rPr>
        <w:t xml:space="preserve"> 201</w:t>
      </w:r>
      <w:r w:rsidR="00BF4CB0">
        <w:rPr>
          <w:noProof/>
          <w:lang w:eastAsia="sl-SI"/>
        </w:rPr>
        <w:t>2</w:t>
      </w:r>
      <w:r w:rsidR="00F609CE">
        <w:rPr>
          <w:noProof/>
          <w:lang w:eastAsia="sl-SI"/>
        </w:rPr>
        <w:t>-201</w:t>
      </w:r>
      <w:r w:rsidR="00BF4CB0">
        <w:rPr>
          <w:noProof/>
          <w:lang w:eastAsia="sl-SI"/>
        </w:rPr>
        <w:t>6</w:t>
      </w:r>
      <w:r w:rsidR="00F609CE">
        <w:rPr>
          <w:noProof/>
          <w:lang w:eastAsia="sl-SI"/>
        </w:rPr>
        <w:t xml:space="preserve"> </w:t>
      </w:r>
      <w:r w:rsidR="00B633DD">
        <w:rPr>
          <w:noProof/>
          <w:lang w:eastAsia="sl-SI"/>
        </w:rPr>
        <w:t>štejeta</w:t>
      </w:r>
      <w:r w:rsidR="00426981">
        <w:rPr>
          <w:noProof/>
          <w:lang w:eastAsia="sl-SI"/>
        </w:rPr>
        <w:t xml:space="preserve"> med hitro rastoča podjetja</w:t>
      </w:r>
      <w:r w:rsidR="006253AD">
        <w:rPr>
          <w:noProof/>
          <w:lang w:eastAsia="sl-SI"/>
        </w:rPr>
        <w:t xml:space="preserve"> (HRP)</w:t>
      </w:r>
      <w:r w:rsidR="00644AED">
        <w:rPr>
          <w:noProof/>
          <w:lang w:eastAsia="sl-SI"/>
        </w:rPr>
        <w:t>:</w:t>
      </w:r>
    </w:p>
    <w:p w:rsidR="00856292" w:rsidRDefault="00856292" w:rsidP="00944783">
      <w:pPr>
        <w:jc w:val="both"/>
        <w:rPr>
          <w:noProof/>
          <w:lang w:eastAsia="sl-SI"/>
        </w:rPr>
      </w:pPr>
    </w:p>
    <w:p w:rsidR="00F81D0A" w:rsidRDefault="00F81D0A" w:rsidP="00944783">
      <w:pPr>
        <w:jc w:val="both"/>
        <w:rPr>
          <w:noProof/>
          <w:lang w:eastAsia="sl-SI"/>
        </w:rPr>
      </w:pPr>
    </w:p>
    <w:p w:rsidR="00A379E0" w:rsidRDefault="00F81D0A" w:rsidP="00426981">
      <w:pPr>
        <w:ind w:left="708"/>
        <w:jc w:val="both"/>
        <w:rPr>
          <w:b/>
        </w:rPr>
      </w:pPr>
      <w:r w:rsidRPr="00F81D0A">
        <w:rPr>
          <w:noProof/>
          <w:lang w:eastAsia="sl-SI"/>
        </w:rPr>
        <w:drawing>
          <wp:inline distT="0" distB="0" distL="0" distR="0">
            <wp:extent cx="3683635" cy="1345565"/>
            <wp:effectExtent l="0" t="0" r="0" b="698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635" cy="134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9CE" w:rsidRDefault="00F609CE" w:rsidP="001725F5">
      <w:pPr>
        <w:jc w:val="both"/>
        <w:rPr>
          <w:b/>
        </w:rPr>
      </w:pPr>
    </w:p>
    <w:p w:rsidR="00F609CE" w:rsidRDefault="00644AED" w:rsidP="00644AED">
      <w:pPr>
        <w:ind w:left="709"/>
        <w:jc w:val="both"/>
        <w:rPr>
          <w:noProof/>
          <w:lang w:eastAsia="sl-SI"/>
        </w:rPr>
      </w:pPr>
      <w:r>
        <w:rPr>
          <w:noProof/>
          <w:lang w:eastAsia="sl-SI"/>
        </w:rPr>
        <w:t>Več o HRP in kriterijih za uvrstitev na seznam lahko preverite na spletni strani AJPES (</w:t>
      </w:r>
      <w:hyperlink r:id="rId12" w:history="1">
        <w:r w:rsidRPr="00F05F4F">
          <w:rPr>
            <w:rStyle w:val="Hiperpovezava"/>
            <w:noProof/>
            <w:lang w:eastAsia="sl-SI"/>
          </w:rPr>
          <w:t>www.ajpes.si</w:t>
        </w:r>
      </w:hyperlink>
      <w:r>
        <w:rPr>
          <w:noProof/>
          <w:lang w:eastAsia="sl-SI"/>
        </w:rPr>
        <w:t>).</w:t>
      </w:r>
    </w:p>
    <w:p w:rsidR="00F81D0A" w:rsidRDefault="00F81D0A" w:rsidP="00F81D0A">
      <w:pPr>
        <w:jc w:val="both"/>
        <w:rPr>
          <w:b/>
        </w:rPr>
      </w:pPr>
    </w:p>
    <w:p w:rsidR="00F81D0A" w:rsidRDefault="00F81D0A" w:rsidP="00F81D0A">
      <w:pPr>
        <w:jc w:val="both"/>
        <w:rPr>
          <w:b/>
        </w:rPr>
      </w:pPr>
    </w:p>
    <w:p w:rsidR="00F81D0A" w:rsidRDefault="00F81D0A" w:rsidP="00F81D0A">
      <w:pPr>
        <w:jc w:val="both"/>
        <w:rPr>
          <w:b/>
        </w:rPr>
      </w:pPr>
    </w:p>
    <w:p w:rsidR="00173148" w:rsidRPr="00173148" w:rsidRDefault="00173148" w:rsidP="00173148">
      <w:pPr>
        <w:jc w:val="both"/>
        <w:rPr>
          <w:b/>
          <w:color w:val="4F81BD" w:themeColor="accent1"/>
          <w:sz w:val="28"/>
          <w:szCs w:val="28"/>
        </w:rPr>
      </w:pPr>
      <w:r w:rsidRPr="00173148">
        <w:rPr>
          <w:b/>
          <w:color w:val="4F81BD" w:themeColor="accent1"/>
          <w:sz w:val="28"/>
          <w:szCs w:val="28"/>
        </w:rPr>
        <w:t>Register dejanskih lastnikov (RDL)  -  NOVO</w:t>
      </w:r>
    </w:p>
    <w:p w:rsidR="00173148" w:rsidRDefault="00173148" w:rsidP="00173148">
      <w:pPr>
        <w:jc w:val="both"/>
      </w:pPr>
    </w:p>
    <w:p w:rsidR="00173148" w:rsidRDefault="00173148" w:rsidP="00173148">
      <w:pPr>
        <w:jc w:val="both"/>
      </w:pPr>
      <w:r>
        <w:t xml:space="preserve">AJPES v skladu s 44. členom </w:t>
      </w:r>
      <w:hyperlink r:id="rId13" w:history="1">
        <w:r w:rsidRPr="00A476BC">
          <w:rPr>
            <w:rStyle w:val="Hiperpovezava"/>
          </w:rPr>
          <w:t>Zakona o preprečevanju pranja denarja in financiranja terorizma</w:t>
        </w:r>
      </w:hyperlink>
      <w:r>
        <w:t xml:space="preserve"> in v sodelovanju z Uradom RS za preprečevanje pranja denarja 11.12.2017 vzpostavlja Register dejanskih lastnikov (RDL).</w:t>
      </w:r>
    </w:p>
    <w:p w:rsidR="00173148" w:rsidRDefault="00173148" w:rsidP="00173148">
      <w:pPr>
        <w:jc w:val="both"/>
      </w:pPr>
    </w:p>
    <w:p w:rsidR="00173148" w:rsidRDefault="00173148" w:rsidP="00173148">
      <w:pPr>
        <w:jc w:val="both"/>
        <w:rPr>
          <w:b/>
          <w:bCs/>
        </w:rPr>
      </w:pPr>
      <w:r>
        <w:rPr>
          <w:b/>
          <w:bCs/>
        </w:rPr>
        <w:t xml:space="preserve">Dejanski lastnik je </w:t>
      </w:r>
      <w:r w:rsidRPr="00463013">
        <w:rPr>
          <w:b/>
          <w:bCs/>
        </w:rPr>
        <w:t>fizičn</w:t>
      </w:r>
      <w:r>
        <w:rPr>
          <w:b/>
          <w:bCs/>
        </w:rPr>
        <w:t>a</w:t>
      </w:r>
      <w:r w:rsidRPr="00463013">
        <w:rPr>
          <w:b/>
          <w:bCs/>
        </w:rPr>
        <w:t xml:space="preserve"> oseb</w:t>
      </w:r>
      <w:r>
        <w:rPr>
          <w:b/>
          <w:bCs/>
        </w:rPr>
        <w:t>a</w:t>
      </w:r>
      <w:r w:rsidRPr="00463013">
        <w:rPr>
          <w:b/>
          <w:bCs/>
        </w:rPr>
        <w:t xml:space="preserve">, ki </w:t>
      </w:r>
      <w:r>
        <w:rPr>
          <w:b/>
          <w:bCs/>
        </w:rPr>
        <w:t>je</w:t>
      </w:r>
      <w:r w:rsidRPr="00463013">
        <w:rPr>
          <w:b/>
          <w:bCs/>
        </w:rPr>
        <w:t xml:space="preserve"> končni lastnik </w:t>
      </w:r>
      <w:r>
        <w:rPr>
          <w:b/>
          <w:bCs/>
        </w:rPr>
        <w:t>stranke</w:t>
      </w:r>
      <w:r w:rsidRPr="00463013">
        <w:rPr>
          <w:b/>
          <w:bCs/>
        </w:rPr>
        <w:t xml:space="preserve"> ali jo nadzira ali kako drugače obvladuje, ali fizična oseba, v imenu katere se izvaja transakcija (33. čl. ZPPDFT-1)</w:t>
      </w:r>
      <w:r>
        <w:rPr>
          <w:b/>
          <w:bCs/>
        </w:rPr>
        <w:t>.</w:t>
      </w:r>
    </w:p>
    <w:p w:rsidR="00173148" w:rsidRPr="00463013" w:rsidRDefault="00173148" w:rsidP="00173148">
      <w:pPr>
        <w:jc w:val="both"/>
      </w:pPr>
    </w:p>
    <w:p w:rsidR="00173148" w:rsidRDefault="00173148" w:rsidP="00173148">
      <w:pPr>
        <w:jc w:val="both"/>
        <w:rPr>
          <w:bCs/>
        </w:rPr>
      </w:pPr>
      <w:r>
        <w:t xml:space="preserve">RDL bo osrednja zbirka </w:t>
      </w:r>
      <w:r w:rsidRPr="00463013">
        <w:rPr>
          <w:b/>
          <w:bCs/>
        </w:rPr>
        <w:t>informacij o dejanskem lastništvu</w:t>
      </w:r>
      <w:r>
        <w:rPr>
          <w:b/>
          <w:bCs/>
        </w:rPr>
        <w:t xml:space="preserve"> pravnih oseb, </w:t>
      </w:r>
      <w:r w:rsidRPr="00463013">
        <w:rPr>
          <w:bCs/>
        </w:rPr>
        <w:t xml:space="preserve">saj je identifikacija fizične osebe, ki ima v lasti ali nadzoruje poslovni subjekt, eden od pogojev za uspešno preprečevanje pranja denarja in financiranja terorizma. </w:t>
      </w:r>
    </w:p>
    <w:p w:rsidR="00173148" w:rsidRDefault="00173148" w:rsidP="00173148">
      <w:pPr>
        <w:jc w:val="both"/>
        <w:rPr>
          <w:bCs/>
        </w:rPr>
      </w:pPr>
    </w:p>
    <w:p w:rsidR="00F81D0A" w:rsidRDefault="00F81D0A" w:rsidP="00173148">
      <w:pPr>
        <w:jc w:val="both"/>
        <w:rPr>
          <w:bCs/>
        </w:rPr>
      </w:pPr>
    </w:p>
    <w:p w:rsidR="00173148" w:rsidRPr="00173148" w:rsidRDefault="00173148" w:rsidP="00173148">
      <w:pPr>
        <w:jc w:val="both"/>
        <w:rPr>
          <w:b/>
          <w:color w:val="4F81BD" w:themeColor="accent1"/>
        </w:rPr>
      </w:pPr>
      <w:r w:rsidRPr="00173148">
        <w:rPr>
          <w:b/>
          <w:color w:val="4F81BD" w:themeColor="accent1"/>
        </w:rPr>
        <w:lastRenderedPageBreak/>
        <w:t>Namen vzpostavitve RDL:</w:t>
      </w:r>
    </w:p>
    <w:p w:rsidR="00173148" w:rsidRPr="00463013" w:rsidRDefault="00173148" w:rsidP="00173148">
      <w:pPr>
        <w:numPr>
          <w:ilvl w:val="0"/>
          <w:numId w:val="21"/>
        </w:numPr>
        <w:spacing w:after="200" w:line="276" w:lineRule="auto"/>
        <w:jc w:val="both"/>
      </w:pPr>
      <w:r w:rsidRPr="00463013">
        <w:t>zagotavljanje transparentnosti lastniških struktur poslovnih subjektov in s tem zmanjšanje možnosti zlorab poslovnih subjektov za pranje denarja in financiranje terorizma,</w:t>
      </w:r>
    </w:p>
    <w:p w:rsidR="00173148" w:rsidRPr="00463013" w:rsidRDefault="00173148" w:rsidP="00173148">
      <w:pPr>
        <w:numPr>
          <w:ilvl w:val="0"/>
          <w:numId w:val="21"/>
        </w:numPr>
        <w:spacing w:after="200" w:line="276" w:lineRule="auto"/>
        <w:jc w:val="both"/>
      </w:pPr>
      <w:r w:rsidRPr="00463013">
        <w:t>zavezancem</w:t>
      </w:r>
      <w:r>
        <w:t xml:space="preserve"> (4. člen ZPPDFT-1)</w:t>
      </w:r>
      <w:r w:rsidRPr="00463013">
        <w:t>, ki morajo pri poslovanju izvajati ukrepe preprečevanja pranja denarja in financiranja terorizma, se omogoči dostop do verodostojnih podatkov za potrebe izvajanja ukrepa pregleda stranke,</w:t>
      </w:r>
    </w:p>
    <w:p w:rsidR="00173148" w:rsidRPr="00463013" w:rsidRDefault="00173148" w:rsidP="00173148">
      <w:pPr>
        <w:numPr>
          <w:ilvl w:val="0"/>
          <w:numId w:val="21"/>
        </w:numPr>
        <w:spacing w:after="200" w:line="276" w:lineRule="auto"/>
        <w:jc w:val="both"/>
      </w:pPr>
      <w:r w:rsidRPr="00463013">
        <w:t>zagotovitev dostopa do verodostojnih podatkov organom odkrivanja in pregona, sodiščem in nadzornim organom iz 139. člena ZPPDFT-1 za potrebe izvajanja pooblastil in drugim državnim organom, ki odločajo o pravicah subjektov, ki imajo finančne posledice za državni proračun (podeljevanje raznih subvencij, olajšav,…).</w:t>
      </w:r>
    </w:p>
    <w:p w:rsidR="00173148" w:rsidRPr="00173148" w:rsidRDefault="00173148" w:rsidP="00173148">
      <w:pPr>
        <w:jc w:val="both"/>
        <w:rPr>
          <w:b/>
          <w:color w:val="4F81BD" w:themeColor="accent1"/>
        </w:rPr>
      </w:pPr>
      <w:r w:rsidRPr="00173148">
        <w:rPr>
          <w:b/>
          <w:color w:val="4F81BD" w:themeColor="accent1"/>
        </w:rPr>
        <w:t>Kdo vpisuje podatke v RDL?</w:t>
      </w:r>
    </w:p>
    <w:p w:rsidR="00173148" w:rsidRPr="006246F6" w:rsidRDefault="00173148" w:rsidP="00173148">
      <w:pPr>
        <w:numPr>
          <w:ilvl w:val="0"/>
          <w:numId w:val="19"/>
        </w:numPr>
        <w:spacing w:line="276" w:lineRule="auto"/>
        <w:ind w:left="714" w:hanging="357"/>
        <w:jc w:val="both"/>
      </w:pPr>
      <w:r w:rsidRPr="006246F6">
        <w:rPr>
          <w:bCs/>
          <w:lang w:val="pl-PL"/>
        </w:rPr>
        <w:t>gospodarski subjekti (gospodarske družbe, razen izjem in zadruge),</w:t>
      </w:r>
    </w:p>
    <w:p w:rsidR="00173148" w:rsidRPr="006246F6" w:rsidRDefault="00173148" w:rsidP="00173148">
      <w:pPr>
        <w:numPr>
          <w:ilvl w:val="0"/>
          <w:numId w:val="19"/>
        </w:numPr>
        <w:spacing w:line="276" w:lineRule="auto"/>
        <w:ind w:left="714" w:hanging="357"/>
        <w:jc w:val="both"/>
      </w:pPr>
      <w:r w:rsidRPr="006246F6">
        <w:rPr>
          <w:bCs/>
          <w:lang w:val="pl-PL"/>
        </w:rPr>
        <w:t>poslovni subjekti, ki nimajo deležev (društva, ustanove, politične stranke, sindikati, verske skupnosti ipd.),</w:t>
      </w:r>
    </w:p>
    <w:p w:rsidR="00173148" w:rsidRPr="006246F6" w:rsidRDefault="00173148" w:rsidP="00173148">
      <w:pPr>
        <w:numPr>
          <w:ilvl w:val="0"/>
          <w:numId w:val="19"/>
        </w:numPr>
        <w:spacing w:line="276" w:lineRule="auto"/>
        <w:ind w:left="714" w:hanging="357"/>
        <w:jc w:val="both"/>
      </w:pPr>
      <w:r w:rsidRPr="006246F6">
        <w:rPr>
          <w:bCs/>
          <w:lang w:val="pl-PL"/>
        </w:rPr>
        <w:t xml:space="preserve">tuji skladi, tuje ustanove ali podobni pravni subjekti tujega prava, ki imajo davčne obveznosti v Republiki Sloveniji.    </w:t>
      </w:r>
    </w:p>
    <w:p w:rsidR="00173148" w:rsidRDefault="00173148" w:rsidP="00173148">
      <w:pPr>
        <w:jc w:val="both"/>
        <w:rPr>
          <w:b/>
          <w:color w:val="0070C0"/>
        </w:rPr>
      </w:pPr>
    </w:p>
    <w:p w:rsidR="00173148" w:rsidRPr="006F3932" w:rsidRDefault="00173148" w:rsidP="00173148">
      <w:pPr>
        <w:jc w:val="both"/>
        <w:rPr>
          <w:b/>
          <w:color w:val="0070C0"/>
        </w:rPr>
      </w:pPr>
      <w:r w:rsidRPr="00173148">
        <w:rPr>
          <w:b/>
          <w:color w:val="4F81BD" w:themeColor="accent1"/>
        </w:rPr>
        <w:t>Kdo</w:t>
      </w:r>
      <w:r w:rsidRPr="006F3932">
        <w:rPr>
          <w:b/>
          <w:color w:val="0070C0"/>
        </w:rPr>
        <w:t xml:space="preserve"> </w:t>
      </w:r>
      <w:r w:rsidRPr="006F3932">
        <w:rPr>
          <w:b/>
          <w:color w:val="FF0000"/>
        </w:rPr>
        <w:t xml:space="preserve">NE </w:t>
      </w:r>
      <w:r w:rsidRPr="00173148">
        <w:rPr>
          <w:b/>
          <w:color w:val="4F81BD" w:themeColor="accent1"/>
        </w:rPr>
        <w:t>vpisuje podatkov v RDL?</w:t>
      </w:r>
    </w:p>
    <w:p w:rsidR="00173148" w:rsidRPr="006246F6" w:rsidRDefault="00173148" w:rsidP="00173148">
      <w:pPr>
        <w:pStyle w:val="Odstavekseznama"/>
        <w:numPr>
          <w:ilvl w:val="0"/>
          <w:numId w:val="20"/>
        </w:numPr>
        <w:spacing w:after="200" w:line="276" w:lineRule="auto"/>
        <w:jc w:val="both"/>
      </w:pPr>
      <w:r w:rsidRPr="006246F6">
        <w:rPr>
          <w:lang w:val="pl-PL"/>
        </w:rPr>
        <w:t>samostojni podjetniki posamezniki,</w:t>
      </w:r>
    </w:p>
    <w:p w:rsidR="00173148" w:rsidRPr="006246F6" w:rsidRDefault="00173148" w:rsidP="00173148">
      <w:pPr>
        <w:pStyle w:val="Odstavekseznama"/>
        <w:numPr>
          <w:ilvl w:val="0"/>
          <w:numId w:val="20"/>
        </w:numPr>
        <w:spacing w:after="200" w:line="276" w:lineRule="auto"/>
        <w:jc w:val="both"/>
      </w:pPr>
      <w:r w:rsidRPr="006246F6">
        <w:rPr>
          <w:lang w:val="pl-PL"/>
        </w:rPr>
        <w:t>posamezniki, ki samostojno opravljajo dejavnost,</w:t>
      </w:r>
    </w:p>
    <w:p w:rsidR="00173148" w:rsidRPr="006246F6" w:rsidRDefault="00173148" w:rsidP="00173148">
      <w:pPr>
        <w:pStyle w:val="Odstavekseznama"/>
        <w:numPr>
          <w:ilvl w:val="0"/>
          <w:numId w:val="20"/>
        </w:numPr>
        <w:spacing w:after="200" w:line="276" w:lineRule="auto"/>
        <w:jc w:val="both"/>
      </w:pPr>
      <w:r w:rsidRPr="006246F6">
        <w:rPr>
          <w:lang w:val="pl-PL"/>
        </w:rPr>
        <w:t>enoosebne družbe z omejeno odgovornostjo</w:t>
      </w:r>
      <w:r>
        <w:rPr>
          <w:lang w:val="pl-PL"/>
        </w:rPr>
        <w:t>, kjer je družbenik in zastopnik ista oseba,</w:t>
      </w:r>
    </w:p>
    <w:p w:rsidR="00173148" w:rsidRPr="006246F6" w:rsidRDefault="00173148" w:rsidP="00173148">
      <w:pPr>
        <w:pStyle w:val="Odstavekseznama"/>
        <w:numPr>
          <w:ilvl w:val="0"/>
          <w:numId w:val="20"/>
        </w:numPr>
        <w:spacing w:after="200" w:line="276" w:lineRule="auto"/>
        <w:jc w:val="both"/>
      </w:pPr>
      <w:r w:rsidRPr="006246F6">
        <w:rPr>
          <w:lang w:val="pl-PL"/>
        </w:rPr>
        <w:t>neposredni in posredni proračunski uporabniki ter</w:t>
      </w:r>
    </w:p>
    <w:p w:rsidR="00173148" w:rsidRPr="006246F6" w:rsidRDefault="00173148" w:rsidP="00173148">
      <w:pPr>
        <w:pStyle w:val="Odstavekseznama"/>
        <w:numPr>
          <w:ilvl w:val="0"/>
          <w:numId w:val="20"/>
        </w:numPr>
        <w:spacing w:after="200" w:line="276" w:lineRule="auto"/>
        <w:jc w:val="both"/>
      </w:pPr>
      <w:r w:rsidRPr="006246F6">
        <w:rPr>
          <w:lang w:val="pl-PL"/>
        </w:rPr>
        <w:t>gospodarske družbe na organiziranem trgu, na katerem morajo v skladu z zakonodajo EU ali primerljivimi mednarodnimi standardi spoštovati zahtevo po razkritju, ki zagotavlja ustrezno preglednost</w:t>
      </w:r>
      <w:r>
        <w:rPr>
          <w:lang w:val="pl-PL"/>
        </w:rPr>
        <w:t xml:space="preserve"> </w:t>
      </w:r>
      <w:r w:rsidRPr="006246F6">
        <w:rPr>
          <w:lang w:val="pl-PL"/>
        </w:rPr>
        <w:t>informacij o lastništvu.</w:t>
      </w:r>
    </w:p>
    <w:p w:rsidR="00173148" w:rsidRPr="00173148" w:rsidRDefault="00173148" w:rsidP="00173148">
      <w:pPr>
        <w:rPr>
          <w:b/>
          <w:color w:val="4F81BD" w:themeColor="accent1"/>
        </w:rPr>
      </w:pPr>
      <w:r w:rsidRPr="00173148">
        <w:rPr>
          <w:b/>
          <w:color w:val="4F81BD" w:themeColor="accent1"/>
        </w:rPr>
        <w:t>Rok za vpis podatkov o dejanskih lastnikih</w:t>
      </w:r>
    </w:p>
    <w:p w:rsidR="00173148" w:rsidRPr="00E459FF" w:rsidRDefault="00173148" w:rsidP="00173148">
      <w:pPr>
        <w:pStyle w:val="Odstavekseznama"/>
        <w:numPr>
          <w:ilvl w:val="0"/>
          <w:numId w:val="22"/>
        </w:numPr>
        <w:spacing w:after="200" w:line="276" w:lineRule="auto"/>
      </w:pPr>
      <w:r w:rsidRPr="00E459FF">
        <w:t xml:space="preserve">poslovni subjekti </w:t>
      </w:r>
      <w:r>
        <w:t xml:space="preserve">vpišejo </w:t>
      </w:r>
      <w:r w:rsidRPr="00E459FF">
        <w:t>podatke o dejanskih lastnikih</w:t>
      </w:r>
      <w:r>
        <w:t xml:space="preserve"> v RDL</w:t>
      </w:r>
      <w:r w:rsidRPr="00E459FF">
        <w:t xml:space="preserve"> v 14 mesecih od uveljavitve ZPPDFT-1 </w:t>
      </w:r>
      <w:r>
        <w:t xml:space="preserve">, tj. </w:t>
      </w:r>
      <w:r w:rsidRPr="00E459FF">
        <w:rPr>
          <w:b/>
        </w:rPr>
        <w:t>do 19.1.2018</w:t>
      </w:r>
      <w:r>
        <w:t>,</w:t>
      </w:r>
      <w:r w:rsidRPr="00E459FF">
        <w:t xml:space="preserve"> (176. člen ZPPDFT-1),</w:t>
      </w:r>
    </w:p>
    <w:p w:rsidR="00173148" w:rsidRPr="00E459FF" w:rsidRDefault="00173148" w:rsidP="00173148">
      <w:pPr>
        <w:pStyle w:val="Odstavekseznama"/>
        <w:numPr>
          <w:ilvl w:val="0"/>
          <w:numId w:val="22"/>
        </w:numPr>
        <w:spacing w:after="200" w:line="276" w:lineRule="auto"/>
      </w:pPr>
      <w:r>
        <w:t>p</w:t>
      </w:r>
      <w:r w:rsidRPr="00E459FF">
        <w:t>oslovni subjekti so dolžni v register vpisati podatke o svojem dejanskem lastniku in njihove spremembe v roku osmih dni od vpisa poslovnega subjekta v Poslovni register Slovenije ali davčni register (44. člen ZPPDFT-1).</w:t>
      </w:r>
    </w:p>
    <w:p w:rsidR="00173148" w:rsidRPr="00E459FF" w:rsidRDefault="00173148" w:rsidP="00173148"/>
    <w:p w:rsidR="00173148" w:rsidRPr="0035052B" w:rsidRDefault="00173148" w:rsidP="00173148">
      <w:pPr>
        <w:spacing w:after="200" w:line="276" w:lineRule="auto"/>
        <w:jc w:val="both"/>
      </w:pPr>
      <w:r>
        <w:t xml:space="preserve">Dodatne informacije najdete tudi na spletni strani </w:t>
      </w:r>
      <w:hyperlink r:id="rId14" w:history="1">
        <w:r w:rsidRPr="005F1488">
          <w:rPr>
            <w:rStyle w:val="Hiperpovezava"/>
          </w:rPr>
          <w:t>www.ajpes.si</w:t>
        </w:r>
      </w:hyperlink>
      <w:r>
        <w:t xml:space="preserve"> ali pa nas pokličete na telefonsko številko 02/530-09-80 in z veseljem vam bomo pomagali.</w:t>
      </w:r>
    </w:p>
    <w:p w:rsidR="00BF4CB0" w:rsidRDefault="00BF4CB0" w:rsidP="00173148">
      <w:pPr>
        <w:spacing w:line="312" w:lineRule="atLeast"/>
        <w:rPr>
          <w:b/>
        </w:rPr>
      </w:pPr>
    </w:p>
    <w:sectPr w:rsidR="00BF4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934" w:rsidRDefault="00522934" w:rsidP="00522934">
      <w:r>
        <w:separator/>
      </w:r>
    </w:p>
  </w:endnote>
  <w:endnote w:type="continuationSeparator" w:id="0">
    <w:p w:rsidR="00522934" w:rsidRDefault="00522934" w:rsidP="00522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934" w:rsidRDefault="00522934" w:rsidP="00522934">
      <w:r>
        <w:separator/>
      </w:r>
    </w:p>
  </w:footnote>
  <w:footnote w:type="continuationSeparator" w:id="0">
    <w:p w:rsidR="00522934" w:rsidRDefault="00522934" w:rsidP="00522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B78FA"/>
    <w:multiLevelType w:val="hybridMultilevel"/>
    <w:tmpl w:val="34EE1D68"/>
    <w:lvl w:ilvl="0" w:tplc="7A94F8A4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80" w:hanging="360"/>
      </w:pPr>
    </w:lvl>
    <w:lvl w:ilvl="2" w:tplc="0424001B" w:tentative="1">
      <w:start w:val="1"/>
      <w:numFmt w:val="lowerRoman"/>
      <w:lvlText w:val="%3."/>
      <w:lvlJc w:val="right"/>
      <w:pPr>
        <w:ind w:left="3600" w:hanging="180"/>
      </w:pPr>
    </w:lvl>
    <w:lvl w:ilvl="3" w:tplc="0424000F" w:tentative="1">
      <w:start w:val="1"/>
      <w:numFmt w:val="decimal"/>
      <w:lvlText w:val="%4."/>
      <w:lvlJc w:val="left"/>
      <w:pPr>
        <w:ind w:left="4320" w:hanging="360"/>
      </w:pPr>
    </w:lvl>
    <w:lvl w:ilvl="4" w:tplc="04240019" w:tentative="1">
      <w:start w:val="1"/>
      <w:numFmt w:val="lowerLetter"/>
      <w:lvlText w:val="%5."/>
      <w:lvlJc w:val="left"/>
      <w:pPr>
        <w:ind w:left="5040" w:hanging="360"/>
      </w:pPr>
    </w:lvl>
    <w:lvl w:ilvl="5" w:tplc="0424001B" w:tentative="1">
      <w:start w:val="1"/>
      <w:numFmt w:val="lowerRoman"/>
      <w:lvlText w:val="%6."/>
      <w:lvlJc w:val="right"/>
      <w:pPr>
        <w:ind w:left="5760" w:hanging="180"/>
      </w:pPr>
    </w:lvl>
    <w:lvl w:ilvl="6" w:tplc="0424000F" w:tentative="1">
      <w:start w:val="1"/>
      <w:numFmt w:val="decimal"/>
      <w:lvlText w:val="%7."/>
      <w:lvlJc w:val="left"/>
      <w:pPr>
        <w:ind w:left="6480" w:hanging="360"/>
      </w:pPr>
    </w:lvl>
    <w:lvl w:ilvl="7" w:tplc="04240019" w:tentative="1">
      <w:start w:val="1"/>
      <w:numFmt w:val="lowerLetter"/>
      <w:lvlText w:val="%8."/>
      <w:lvlJc w:val="left"/>
      <w:pPr>
        <w:ind w:left="7200" w:hanging="360"/>
      </w:pPr>
    </w:lvl>
    <w:lvl w:ilvl="8" w:tplc="0424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6D136EA"/>
    <w:multiLevelType w:val="hybridMultilevel"/>
    <w:tmpl w:val="95207AAE"/>
    <w:lvl w:ilvl="0" w:tplc="4F863D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B6C10"/>
    <w:multiLevelType w:val="hybridMultilevel"/>
    <w:tmpl w:val="8F90051C"/>
    <w:lvl w:ilvl="0" w:tplc="12186B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94C7E"/>
    <w:multiLevelType w:val="multilevel"/>
    <w:tmpl w:val="ABF20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49395C"/>
    <w:multiLevelType w:val="hybridMultilevel"/>
    <w:tmpl w:val="5F802452"/>
    <w:lvl w:ilvl="0" w:tplc="F9724A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AAE948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66462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50ED6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0CB16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2A175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DE9BD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B267C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A2D3A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3490A2F"/>
    <w:multiLevelType w:val="hybridMultilevel"/>
    <w:tmpl w:val="C29C6C92"/>
    <w:lvl w:ilvl="0" w:tplc="0424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6">
    <w:nsid w:val="26CE57C7"/>
    <w:multiLevelType w:val="hybridMultilevel"/>
    <w:tmpl w:val="62804F08"/>
    <w:lvl w:ilvl="0" w:tplc="F9724A8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350A67"/>
    <w:multiLevelType w:val="hybridMultilevel"/>
    <w:tmpl w:val="C2826692"/>
    <w:lvl w:ilvl="0" w:tplc="19A65D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776CA8"/>
    <w:multiLevelType w:val="hybridMultilevel"/>
    <w:tmpl w:val="66C04D4A"/>
    <w:lvl w:ilvl="0" w:tplc="0424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2A3D0E2E"/>
    <w:multiLevelType w:val="hybridMultilevel"/>
    <w:tmpl w:val="B01A57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44352E"/>
    <w:multiLevelType w:val="hybridMultilevel"/>
    <w:tmpl w:val="A3187036"/>
    <w:lvl w:ilvl="0" w:tplc="F9724A8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C24803"/>
    <w:multiLevelType w:val="hybridMultilevel"/>
    <w:tmpl w:val="DFC4DF84"/>
    <w:lvl w:ilvl="0" w:tplc="0424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>
    <w:nsid w:val="6F351416"/>
    <w:multiLevelType w:val="hybridMultilevel"/>
    <w:tmpl w:val="67409E3E"/>
    <w:lvl w:ilvl="0" w:tplc="0424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3">
    <w:nsid w:val="70D90B5E"/>
    <w:multiLevelType w:val="hybridMultilevel"/>
    <w:tmpl w:val="19D0BF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975F5A"/>
    <w:multiLevelType w:val="hybridMultilevel"/>
    <w:tmpl w:val="94785432"/>
    <w:lvl w:ilvl="0" w:tplc="0424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5">
    <w:nsid w:val="77E974E8"/>
    <w:multiLevelType w:val="hybridMultilevel"/>
    <w:tmpl w:val="E37211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F40F29"/>
    <w:multiLevelType w:val="hybridMultilevel"/>
    <w:tmpl w:val="502ACA00"/>
    <w:lvl w:ilvl="0" w:tplc="185E31C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BD1B7E"/>
    <w:multiLevelType w:val="hybridMultilevel"/>
    <w:tmpl w:val="B4D0137C"/>
    <w:lvl w:ilvl="0" w:tplc="E982BE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46455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1832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A222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6EF5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B0FC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CF649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FC8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6458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7B193D00"/>
    <w:multiLevelType w:val="hybridMultilevel"/>
    <w:tmpl w:val="22EE5D44"/>
    <w:lvl w:ilvl="0" w:tplc="0424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9">
    <w:nsid w:val="7E5A1B26"/>
    <w:multiLevelType w:val="hybridMultilevel"/>
    <w:tmpl w:val="7DBE643A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EAE2853"/>
    <w:multiLevelType w:val="hybridMultilevel"/>
    <w:tmpl w:val="1E7A7790"/>
    <w:lvl w:ilvl="0" w:tplc="BD60B396">
      <w:numFmt w:val="bullet"/>
      <w:lvlText w:val="-"/>
      <w:lvlJc w:val="left"/>
      <w:pPr>
        <w:ind w:left="51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1">
    <w:nsid w:val="7FC908E6"/>
    <w:multiLevelType w:val="hybridMultilevel"/>
    <w:tmpl w:val="EA6013D8"/>
    <w:lvl w:ilvl="0" w:tplc="BE30EA3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13"/>
  </w:num>
  <w:num w:numId="3">
    <w:abstractNumId w:val="2"/>
  </w:num>
  <w:num w:numId="4">
    <w:abstractNumId w:val="1"/>
  </w:num>
  <w:num w:numId="5">
    <w:abstractNumId w:val="9"/>
  </w:num>
  <w:num w:numId="6">
    <w:abstractNumId w:val="7"/>
  </w:num>
  <w:num w:numId="7">
    <w:abstractNumId w:val="21"/>
  </w:num>
  <w:num w:numId="8">
    <w:abstractNumId w:val="0"/>
  </w:num>
  <w:num w:numId="9">
    <w:abstractNumId w:val="16"/>
  </w:num>
  <w:num w:numId="10">
    <w:abstractNumId w:val="19"/>
  </w:num>
  <w:num w:numId="11">
    <w:abstractNumId w:val="3"/>
  </w:num>
  <w:num w:numId="12">
    <w:abstractNumId w:val="11"/>
  </w:num>
  <w:num w:numId="13">
    <w:abstractNumId w:val="8"/>
  </w:num>
  <w:num w:numId="14">
    <w:abstractNumId w:val="20"/>
  </w:num>
  <w:num w:numId="15">
    <w:abstractNumId w:val="14"/>
  </w:num>
  <w:num w:numId="16">
    <w:abstractNumId w:val="12"/>
  </w:num>
  <w:num w:numId="17">
    <w:abstractNumId w:val="5"/>
  </w:num>
  <w:num w:numId="18">
    <w:abstractNumId w:val="18"/>
  </w:num>
  <w:num w:numId="19">
    <w:abstractNumId w:val="17"/>
  </w:num>
  <w:num w:numId="20">
    <w:abstractNumId w:val="10"/>
  </w:num>
  <w:num w:numId="21">
    <w:abstractNumId w:val="4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5F5"/>
    <w:rsid w:val="00020C34"/>
    <w:rsid w:val="00035CA1"/>
    <w:rsid w:val="00055908"/>
    <w:rsid w:val="00065B18"/>
    <w:rsid w:val="000F29A5"/>
    <w:rsid w:val="001028E8"/>
    <w:rsid w:val="00132186"/>
    <w:rsid w:val="001725F5"/>
    <w:rsid w:val="00173148"/>
    <w:rsid w:val="001C2BCE"/>
    <w:rsid w:val="001D302A"/>
    <w:rsid w:val="00264153"/>
    <w:rsid w:val="002A3F0F"/>
    <w:rsid w:val="002B6FB2"/>
    <w:rsid w:val="00314E97"/>
    <w:rsid w:val="00332623"/>
    <w:rsid w:val="00362CCB"/>
    <w:rsid w:val="00387304"/>
    <w:rsid w:val="004200BB"/>
    <w:rsid w:val="0042111D"/>
    <w:rsid w:val="00426981"/>
    <w:rsid w:val="00432627"/>
    <w:rsid w:val="00436E0C"/>
    <w:rsid w:val="00440C8A"/>
    <w:rsid w:val="00442B25"/>
    <w:rsid w:val="00480847"/>
    <w:rsid w:val="004D52B5"/>
    <w:rsid w:val="004E791F"/>
    <w:rsid w:val="00522934"/>
    <w:rsid w:val="00594B78"/>
    <w:rsid w:val="005C344E"/>
    <w:rsid w:val="006253AD"/>
    <w:rsid w:val="00644AED"/>
    <w:rsid w:val="006A14EF"/>
    <w:rsid w:val="006A7251"/>
    <w:rsid w:val="00790558"/>
    <w:rsid w:val="007D1EBB"/>
    <w:rsid w:val="00820A51"/>
    <w:rsid w:val="00822936"/>
    <w:rsid w:val="00826CD0"/>
    <w:rsid w:val="00840C8C"/>
    <w:rsid w:val="00856292"/>
    <w:rsid w:val="00863AD5"/>
    <w:rsid w:val="008D7D03"/>
    <w:rsid w:val="00904639"/>
    <w:rsid w:val="00935F43"/>
    <w:rsid w:val="00943AF3"/>
    <w:rsid w:val="00944783"/>
    <w:rsid w:val="009625E1"/>
    <w:rsid w:val="00975836"/>
    <w:rsid w:val="009B2F84"/>
    <w:rsid w:val="009B6ACA"/>
    <w:rsid w:val="009B7DF3"/>
    <w:rsid w:val="009D39FB"/>
    <w:rsid w:val="00A379E0"/>
    <w:rsid w:val="00A6172D"/>
    <w:rsid w:val="00A6183E"/>
    <w:rsid w:val="00A6195D"/>
    <w:rsid w:val="00AB5C03"/>
    <w:rsid w:val="00AE0FE6"/>
    <w:rsid w:val="00AF4C59"/>
    <w:rsid w:val="00B633DD"/>
    <w:rsid w:val="00BC1361"/>
    <w:rsid w:val="00BF4CB0"/>
    <w:rsid w:val="00C55C43"/>
    <w:rsid w:val="00C57D50"/>
    <w:rsid w:val="00C82EB5"/>
    <w:rsid w:val="00CA2BAA"/>
    <w:rsid w:val="00CC6300"/>
    <w:rsid w:val="00CD4932"/>
    <w:rsid w:val="00D178DE"/>
    <w:rsid w:val="00DA6C2F"/>
    <w:rsid w:val="00DE12FB"/>
    <w:rsid w:val="00E003BC"/>
    <w:rsid w:val="00E344CE"/>
    <w:rsid w:val="00E968BE"/>
    <w:rsid w:val="00EF2ADC"/>
    <w:rsid w:val="00F01141"/>
    <w:rsid w:val="00F15717"/>
    <w:rsid w:val="00F609CE"/>
    <w:rsid w:val="00F81D0A"/>
    <w:rsid w:val="00FA7B96"/>
    <w:rsid w:val="00FA7EF9"/>
    <w:rsid w:val="00FB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725F5"/>
    <w:pPr>
      <w:spacing w:after="0" w:line="240" w:lineRule="auto"/>
    </w:pPr>
    <w:rPr>
      <w:rFonts w:ascii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725F5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C55C43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57D5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57D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619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725F5"/>
    <w:pPr>
      <w:spacing w:after="0" w:line="240" w:lineRule="auto"/>
    </w:pPr>
    <w:rPr>
      <w:rFonts w:ascii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725F5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C55C43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57D5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57D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619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9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isrs.si/Pis.web/pregledPredpisa?id=ZAKO7132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jpes.s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http://www.ajpes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83B41-3BF0-4AFC-866E-CA6C1425A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3223</Characters>
  <Application>Microsoft Office Word</Application>
  <DocSecurity>4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Tomaž Žganjar</dc:creator>
  <cp:lastModifiedBy>Uporabnik sistema Windows</cp:lastModifiedBy>
  <cp:revision>2</cp:revision>
  <cp:lastPrinted>2015-11-18T11:56:00Z</cp:lastPrinted>
  <dcterms:created xsi:type="dcterms:W3CDTF">2017-12-12T08:44:00Z</dcterms:created>
  <dcterms:modified xsi:type="dcterms:W3CDTF">2017-12-12T08:44:00Z</dcterms:modified>
</cp:coreProperties>
</file>