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485" w:rsidRDefault="00E34485" w:rsidP="00E34485">
      <w:pPr>
        <w:ind w:left="4248" w:firstLine="708"/>
        <w:jc w:val="both"/>
        <w:rPr>
          <w:rFonts w:ascii="Arial" w:hAnsi="Arial" w:cs="Arial"/>
          <w:sz w:val="22"/>
          <w:szCs w:val="22"/>
        </w:rPr>
      </w:pPr>
      <w:r>
        <w:rPr>
          <w:rFonts w:ascii="Arial" w:hAnsi="Arial" w:cs="Arial"/>
          <w:sz w:val="22"/>
          <w:szCs w:val="22"/>
        </w:rPr>
        <w:t xml:space="preserve">Dano na oglasno desko: </w:t>
      </w:r>
      <w:r w:rsidR="00C2562F">
        <w:rPr>
          <w:rFonts w:ascii="Arial" w:hAnsi="Arial" w:cs="Arial"/>
          <w:sz w:val="22"/>
          <w:szCs w:val="22"/>
        </w:rPr>
        <w:t>3</w:t>
      </w:r>
      <w:r w:rsidR="00F52BA0">
        <w:rPr>
          <w:rFonts w:ascii="Arial" w:hAnsi="Arial" w:cs="Arial"/>
          <w:sz w:val="22"/>
          <w:szCs w:val="22"/>
        </w:rPr>
        <w:t xml:space="preserve">. </w:t>
      </w:r>
      <w:r w:rsidR="00944B23">
        <w:rPr>
          <w:rFonts w:ascii="Arial" w:hAnsi="Arial" w:cs="Arial"/>
          <w:sz w:val="22"/>
          <w:szCs w:val="22"/>
        </w:rPr>
        <w:t>9</w:t>
      </w:r>
      <w:r w:rsidR="00D723E7">
        <w:rPr>
          <w:rFonts w:ascii="Arial" w:hAnsi="Arial" w:cs="Arial"/>
          <w:sz w:val="22"/>
          <w:szCs w:val="22"/>
        </w:rPr>
        <w:t>.</w:t>
      </w:r>
      <w:r w:rsidR="00F52BA0">
        <w:rPr>
          <w:rFonts w:ascii="Arial" w:hAnsi="Arial" w:cs="Arial"/>
          <w:sz w:val="22"/>
          <w:szCs w:val="22"/>
        </w:rPr>
        <w:t xml:space="preserve"> 202</w:t>
      </w:r>
      <w:r w:rsidR="00944B23">
        <w:rPr>
          <w:rFonts w:ascii="Arial" w:hAnsi="Arial" w:cs="Arial"/>
          <w:sz w:val="22"/>
          <w:szCs w:val="22"/>
        </w:rPr>
        <w:t>1</w:t>
      </w:r>
    </w:p>
    <w:p w:rsidR="00E34485" w:rsidRDefault="00E34485" w:rsidP="00E34485">
      <w:pPr>
        <w:jc w:val="both"/>
        <w:rPr>
          <w:rFonts w:ascii="Arial" w:hAnsi="Arial" w:cs="Arial"/>
          <w:sz w:val="22"/>
          <w:szCs w:val="22"/>
        </w:rPr>
      </w:pPr>
      <w:r>
        <w:rPr>
          <w:rFonts w:ascii="Arial" w:hAnsi="Arial" w:cs="Arial"/>
          <w:sz w:val="22"/>
          <w:szCs w:val="22"/>
        </w:rPr>
        <w:tab/>
      </w:r>
    </w:p>
    <w:p w:rsidR="00E34485" w:rsidRDefault="00E34485" w:rsidP="00E3448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Sneto z oglasne deske: </w:t>
      </w:r>
      <w:r w:rsidR="00C2562F">
        <w:rPr>
          <w:rFonts w:ascii="Arial" w:hAnsi="Arial" w:cs="Arial"/>
          <w:sz w:val="22"/>
          <w:szCs w:val="22"/>
        </w:rPr>
        <w:t>4</w:t>
      </w:r>
      <w:r w:rsidR="00F52BA0">
        <w:rPr>
          <w:rFonts w:ascii="Arial" w:hAnsi="Arial" w:cs="Arial"/>
          <w:sz w:val="22"/>
          <w:szCs w:val="22"/>
        </w:rPr>
        <w:t xml:space="preserve">. </w:t>
      </w:r>
      <w:r w:rsidR="00C2562F">
        <w:rPr>
          <w:rFonts w:ascii="Arial" w:hAnsi="Arial" w:cs="Arial"/>
          <w:sz w:val="22"/>
          <w:szCs w:val="22"/>
        </w:rPr>
        <w:t>10</w:t>
      </w:r>
      <w:r w:rsidR="00D723E7">
        <w:rPr>
          <w:rFonts w:ascii="Arial" w:hAnsi="Arial" w:cs="Arial"/>
          <w:sz w:val="22"/>
          <w:szCs w:val="22"/>
        </w:rPr>
        <w:t>.</w:t>
      </w:r>
      <w:r w:rsidR="00F52BA0">
        <w:rPr>
          <w:rFonts w:ascii="Arial" w:hAnsi="Arial" w:cs="Arial"/>
          <w:sz w:val="22"/>
          <w:szCs w:val="22"/>
        </w:rPr>
        <w:t xml:space="preserve"> 202</w:t>
      </w:r>
      <w:r w:rsidR="00944B23">
        <w:rPr>
          <w:rFonts w:ascii="Arial" w:hAnsi="Arial" w:cs="Arial"/>
          <w:sz w:val="22"/>
          <w:szCs w:val="22"/>
        </w:rPr>
        <w:t>1</w:t>
      </w:r>
    </w:p>
    <w:p w:rsidR="00E34485" w:rsidRDefault="00E34485" w:rsidP="00E34485">
      <w:pPr>
        <w:jc w:val="both"/>
        <w:rPr>
          <w:rFonts w:ascii="Arial" w:hAnsi="Arial" w:cs="Arial"/>
          <w:sz w:val="22"/>
          <w:szCs w:val="22"/>
        </w:rPr>
      </w:pPr>
    </w:p>
    <w:p w:rsidR="00E34485" w:rsidRDefault="00E34485" w:rsidP="00E34485">
      <w:pPr>
        <w:jc w:val="both"/>
        <w:rPr>
          <w:rFonts w:ascii="Arial" w:hAnsi="Arial" w:cs="Arial"/>
          <w:sz w:val="22"/>
          <w:szCs w:val="22"/>
        </w:rPr>
      </w:pPr>
    </w:p>
    <w:p w:rsidR="00E34485" w:rsidRPr="00C44AF8" w:rsidRDefault="00E34485" w:rsidP="00E34485">
      <w:pPr>
        <w:jc w:val="both"/>
        <w:rPr>
          <w:rFonts w:ascii="Arial" w:hAnsi="Arial" w:cs="Arial"/>
          <w:sz w:val="22"/>
          <w:szCs w:val="22"/>
        </w:rPr>
      </w:pPr>
      <w:r>
        <w:rPr>
          <w:rFonts w:ascii="Arial" w:hAnsi="Arial" w:cs="Arial"/>
          <w:sz w:val="22"/>
          <w:szCs w:val="22"/>
        </w:rPr>
        <w:t xml:space="preserve">Občina Dobje, Dobje pri Planini 26, 3224 Dobje pri Planini na podlagi 24. člena Zakona o kmetijstvu </w:t>
      </w:r>
      <w:r w:rsidR="009B0685" w:rsidRPr="009B0685">
        <w:rPr>
          <w:rFonts w:ascii="Arial" w:hAnsi="Arial" w:cs="Arial"/>
          <w:sz w:val="22"/>
          <w:szCs w:val="22"/>
        </w:rPr>
        <w:t xml:space="preserve"> (Uradni list RS, št. 45/08, 57/12, 90/12 – </w:t>
      </w:r>
      <w:proofErr w:type="spellStart"/>
      <w:r w:rsidR="009B0685" w:rsidRPr="009B0685">
        <w:rPr>
          <w:rFonts w:ascii="Arial" w:hAnsi="Arial" w:cs="Arial"/>
          <w:sz w:val="22"/>
          <w:szCs w:val="22"/>
        </w:rPr>
        <w:t>ZdZPVHVVR</w:t>
      </w:r>
      <w:proofErr w:type="spellEnd"/>
      <w:r w:rsidR="009B0685" w:rsidRPr="009B0685">
        <w:rPr>
          <w:rFonts w:ascii="Arial" w:hAnsi="Arial" w:cs="Arial"/>
          <w:sz w:val="22"/>
          <w:szCs w:val="22"/>
        </w:rPr>
        <w:t>, 26/14 in 32/15)</w:t>
      </w:r>
      <w:r w:rsidRPr="00C44AF8">
        <w:rPr>
          <w:rFonts w:ascii="Arial" w:hAnsi="Arial" w:cs="Arial"/>
          <w:sz w:val="22"/>
          <w:szCs w:val="22"/>
        </w:rPr>
        <w:t xml:space="preserve">, </w:t>
      </w:r>
      <w:r w:rsidRPr="008D6E68">
        <w:rPr>
          <w:rFonts w:ascii="Arial" w:hAnsi="Arial" w:cs="Arial"/>
          <w:sz w:val="22"/>
          <w:szCs w:val="22"/>
        </w:rPr>
        <w:t>Odloka o pr</w:t>
      </w:r>
      <w:r>
        <w:rPr>
          <w:rFonts w:ascii="Arial" w:hAnsi="Arial" w:cs="Arial"/>
          <w:sz w:val="22"/>
          <w:szCs w:val="22"/>
        </w:rPr>
        <w:t xml:space="preserve">oračunu občine Dobje za leto </w:t>
      </w:r>
      <w:r w:rsidR="00E23CBF">
        <w:rPr>
          <w:rFonts w:ascii="Arial" w:hAnsi="Arial" w:cs="Arial"/>
          <w:sz w:val="22"/>
          <w:szCs w:val="22"/>
        </w:rPr>
        <w:t>2021</w:t>
      </w:r>
      <w:r>
        <w:rPr>
          <w:rFonts w:ascii="Arial" w:hAnsi="Arial" w:cs="Arial"/>
          <w:sz w:val="22"/>
          <w:szCs w:val="22"/>
        </w:rPr>
        <w:t xml:space="preserve"> </w:t>
      </w:r>
      <w:r w:rsidRPr="00C44AF8">
        <w:rPr>
          <w:rFonts w:ascii="Arial" w:hAnsi="Arial" w:cs="Arial"/>
          <w:sz w:val="22"/>
          <w:szCs w:val="22"/>
        </w:rPr>
        <w:t xml:space="preserve">in </w:t>
      </w:r>
      <w:r w:rsidR="007229F7" w:rsidRPr="007229F7">
        <w:rPr>
          <w:rFonts w:ascii="Arial" w:hAnsi="Arial" w:cs="Arial"/>
          <w:sz w:val="22"/>
          <w:szCs w:val="22"/>
        </w:rPr>
        <w:t>Pravilnik</w:t>
      </w:r>
      <w:r w:rsidR="00F95892">
        <w:rPr>
          <w:rFonts w:ascii="Arial" w:hAnsi="Arial" w:cs="Arial"/>
          <w:sz w:val="22"/>
          <w:szCs w:val="22"/>
        </w:rPr>
        <w:t>a</w:t>
      </w:r>
      <w:r w:rsidR="007229F7" w:rsidRPr="007229F7">
        <w:rPr>
          <w:rFonts w:ascii="Arial" w:hAnsi="Arial" w:cs="Arial"/>
          <w:sz w:val="22"/>
          <w:szCs w:val="22"/>
        </w:rPr>
        <w:t xml:space="preserve"> o sofinanciranju delovanju društev na področju kmetijstva v Občini Dobje </w:t>
      </w:r>
      <w:r w:rsidR="007229F7">
        <w:rPr>
          <w:rFonts w:ascii="Arial" w:hAnsi="Arial" w:cs="Arial"/>
          <w:sz w:val="22"/>
          <w:szCs w:val="22"/>
        </w:rPr>
        <w:t xml:space="preserve">(Uradni list RS, št. </w:t>
      </w:r>
      <w:r w:rsidR="007229F7">
        <w:rPr>
          <w:rFonts w:ascii="Arial" w:hAnsi="Arial" w:cs="Arial"/>
          <w:sz w:val="22"/>
          <w:szCs w:val="22"/>
        </w:rPr>
        <w:softHyphen/>
      </w:r>
      <w:r w:rsidR="007229F7">
        <w:rPr>
          <w:rFonts w:ascii="Arial" w:hAnsi="Arial" w:cs="Arial"/>
          <w:sz w:val="22"/>
          <w:szCs w:val="22"/>
        </w:rPr>
        <w:softHyphen/>
      </w:r>
      <w:r w:rsidR="007229F7">
        <w:rPr>
          <w:rFonts w:ascii="Arial" w:hAnsi="Arial" w:cs="Arial"/>
          <w:sz w:val="22"/>
          <w:szCs w:val="22"/>
        </w:rPr>
        <w:softHyphen/>
      </w:r>
      <w:r w:rsidR="007229F7">
        <w:rPr>
          <w:rFonts w:ascii="Arial" w:hAnsi="Arial" w:cs="Arial"/>
          <w:sz w:val="22"/>
          <w:szCs w:val="22"/>
        </w:rPr>
        <w:softHyphen/>
        <w:t>24/2017</w:t>
      </w:r>
      <w:r>
        <w:rPr>
          <w:rFonts w:ascii="Arial" w:hAnsi="Arial" w:cs="Arial"/>
          <w:sz w:val="22"/>
          <w:szCs w:val="22"/>
        </w:rPr>
        <w:t>) ter v skladu z 219. členom Pravilnika o postopkih za izvrševanje proračuna Republike Slovenije</w:t>
      </w:r>
      <w:r w:rsidR="009B0685" w:rsidRPr="009B0685">
        <w:rPr>
          <w:rFonts w:ascii="Arial" w:hAnsi="Arial" w:cs="Arial"/>
          <w:sz w:val="22"/>
          <w:szCs w:val="22"/>
        </w:rPr>
        <w:t xml:space="preserve"> (Uradni list RS, št. 50/07, 61/08, 99/09 – ZIPRS1011 in 3/13)</w:t>
      </w:r>
      <w:r w:rsidR="009B0685">
        <w:rPr>
          <w:rFonts w:ascii="Arial" w:hAnsi="Arial" w:cs="Arial"/>
          <w:sz w:val="22"/>
          <w:szCs w:val="22"/>
        </w:rPr>
        <w:t xml:space="preserve"> </w:t>
      </w:r>
      <w:r w:rsidRPr="00C44AF8">
        <w:rPr>
          <w:rFonts w:ascii="Arial" w:hAnsi="Arial" w:cs="Arial"/>
          <w:sz w:val="22"/>
          <w:szCs w:val="22"/>
        </w:rPr>
        <w:t xml:space="preserve">objavlja </w:t>
      </w:r>
    </w:p>
    <w:p w:rsidR="00E34485" w:rsidRPr="00C44AF8" w:rsidRDefault="00E34485" w:rsidP="00E34485">
      <w:pPr>
        <w:rPr>
          <w:rFonts w:ascii="Arial" w:hAnsi="Arial" w:cs="Arial"/>
          <w:sz w:val="22"/>
          <w:szCs w:val="22"/>
        </w:rPr>
      </w:pPr>
    </w:p>
    <w:p w:rsidR="00E34485" w:rsidRPr="00C44AF8" w:rsidRDefault="00E34485" w:rsidP="00E34485">
      <w:pPr>
        <w:rPr>
          <w:rFonts w:ascii="Arial" w:hAnsi="Arial" w:cs="Arial"/>
          <w:sz w:val="22"/>
          <w:szCs w:val="22"/>
        </w:rPr>
      </w:pPr>
    </w:p>
    <w:p w:rsidR="00E34485" w:rsidRPr="00C44AF8" w:rsidRDefault="00E34485" w:rsidP="00E34485">
      <w:pPr>
        <w:pStyle w:val="Naslov1"/>
        <w:numPr>
          <w:ilvl w:val="0"/>
          <w:numId w:val="0"/>
        </w:numPr>
        <w:rPr>
          <w:rFonts w:ascii="Arial" w:hAnsi="Arial" w:cs="Arial"/>
        </w:rPr>
      </w:pPr>
      <w:r w:rsidRPr="00C44AF8">
        <w:rPr>
          <w:rFonts w:ascii="Arial" w:hAnsi="Arial" w:cs="Arial"/>
        </w:rPr>
        <w:t>JAVNI RAZPIS</w:t>
      </w:r>
    </w:p>
    <w:p w:rsidR="00E34485" w:rsidRPr="00C44AF8" w:rsidRDefault="00166F11" w:rsidP="00E34485">
      <w:pPr>
        <w:jc w:val="center"/>
        <w:rPr>
          <w:rFonts w:ascii="Arial" w:hAnsi="Arial" w:cs="Arial"/>
          <w:b/>
          <w:bCs/>
          <w:sz w:val="22"/>
          <w:szCs w:val="22"/>
        </w:rPr>
      </w:pPr>
      <w:r>
        <w:rPr>
          <w:rFonts w:ascii="Arial" w:hAnsi="Arial" w:cs="Arial"/>
          <w:b/>
          <w:bCs/>
          <w:sz w:val="22"/>
          <w:szCs w:val="22"/>
        </w:rPr>
        <w:t xml:space="preserve">za sofinanciranje programov društev, ki delujejo na področju kmetijstva, ki jih bo </w:t>
      </w:r>
    </w:p>
    <w:p w:rsidR="00E34485" w:rsidRPr="00C44AF8" w:rsidRDefault="00F95892" w:rsidP="00166F11">
      <w:pPr>
        <w:jc w:val="center"/>
        <w:rPr>
          <w:rFonts w:ascii="Arial" w:hAnsi="Arial" w:cs="Arial"/>
          <w:b/>
          <w:bCs/>
          <w:sz w:val="22"/>
          <w:szCs w:val="22"/>
        </w:rPr>
      </w:pPr>
      <w:r>
        <w:rPr>
          <w:rFonts w:ascii="Arial" w:hAnsi="Arial" w:cs="Arial"/>
          <w:b/>
          <w:bCs/>
          <w:sz w:val="22"/>
          <w:szCs w:val="22"/>
        </w:rPr>
        <w:t xml:space="preserve">v letu </w:t>
      </w:r>
      <w:r w:rsidR="00E61FDB">
        <w:rPr>
          <w:rFonts w:ascii="Arial" w:hAnsi="Arial" w:cs="Arial"/>
          <w:b/>
          <w:bCs/>
          <w:sz w:val="22"/>
          <w:szCs w:val="22"/>
        </w:rPr>
        <w:t>2021</w:t>
      </w:r>
      <w:r>
        <w:rPr>
          <w:rFonts w:ascii="Arial" w:hAnsi="Arial" w:cs="Arial"/>
          <w:b/>
          <w:bCs/>
          <w:sz w:val="22"/>
          <w:szCs w:val="22"/>
        </w:rPr>
        <w:t xml:space="preserve"> </w:t>
      </w:r>
      <w:r w:rsidR="00166F11">
        <w:rPr>
          <w:rFonts w:ascii="Arial" w:hAnsi="Arial" w:cs="Arial"/>
          <w:b/>
          <w:bCs/>
          <w:sz w:val="22"/>
          <w:szCs w:val="22"/>
        </w:rPr>
        <w:t>sofinancirala Občina Dobje</w:t>
      </w:r>
    </w:p>
    <w:p w:rsidR="00E34485" w:rsidRDefault="00E34485" w:rsidP="00E34485">
      <w:pPr>
        <w:jc w:val="center"/>
        <w:rPr>
          <w:rFonts w:ascii="Arial" w:hAnsi="Arial" w:cs="Arial"/>
          <w:b/>
          <w:bCs/>
          <w:sz w:val="22"/>
          <w:szCs w:val="22"/>
        </w:rPr>
      </w:pPr>
    </w:p>
    <w:p w:rsidR="00166F11" w:rsidRDefault="00166F11" w:rsidP="00E34485">
      <w:pPr>
        <w:jc w:val="center"/>
        <w:rPr>
          <w:rFonts w:ascii="Arial" w:hAnsi="Arial" w:cs="Arial"/>
          <w:b/>
          <w:bCs/>
          <w:sz w:val="22"/>
          <w:szCs w:val="22"/>
        </w:rPr>
      </w:pPr>
    </w:p>
    <w:p w:rsidR="00166F11" w:rsidRPr="00C44AF8" w:rsidRDefault="00166F11" w:rsidP="00166F11">
      <w:pPr>
        <w:pBdr>
          <w:top w:val="single" w:sz="4" w:space="1" w:color="auto"/>
          <w:left w:val="single" w:sz="4" w:space="4" w:color="auto"/>
          <w:bottom w:val="single" w:sz="4" w:space="1" w:color="auto"/>
          <w:right w:val="single" w:sz="4" w:space="4" w:color="auto"/>
        </w:pBdr>
        <w:shd w:val="clear" w:color="auto" w:fill="CCCCFF"/>
        <w:jc w:val="both"/>
        <w:rPr>
          <w:rFonts w:ascii="Arial" w:hAnsi="Arial" w:cs="Arial"/>
          <w:b/>
          <w:bCs/>
          <w:sz w:val="22"/>
          <w:szCs w:val="22"/>
        </w:rPr>
      </w:pPr>
      <w:r>
        <w:rPr>
          <w:rFonts w:ascii="Arial" w:hAnsi="Arial" w:cs="Arial"/>
          <w:b/>
          <w:bCs/>
          <w:sz w:val="22"/>
          <w:szCs w:val="22"/>
        </w:rPr>
        <w:t>I</w:t>
      </w:r>
      <w:r w:rsidRPr="00C44AF8">
        <w:rPr>
          <w:rFonts w:ascii="Arial" w:hAnsi="Arial" w:cs="Arial"/>
          <w:b/>
          <w:bCs/>
          <w:sz w:val="22"/>
          <w:szCs w:val="22"/>
        </w:rPr>
        <w:t xml:space="preserve">. </w:t>
      </w:r>
      <w:r>
        <w:rPr>
          <w:rFonts w:ascii="Arial" w:hAnsi="Arial" w:cs="Arial"/>
          <w:b/>
          <w:bCs/>
          <w:sz w:val="22"/>
          <w:szCs w:val="22"/>
        </w:rPr>
        <w:t>SOFINANCER</w:t>
      </w:r>
    </w:p>
    <w:p w:rsidR="00166F11" w:rsidRPr="00166F11" w:rsidRDefault="00166F11" w:rsidP="00166F11">
      <w:pPr>
        <w:rPr>
          <w:rFonts w:ascii="Arial" w:hAnsi="Arial" w:cs="Arial"/>
          <w:bCs/>
          <w:sz w:val="22"/>
          <w:szCs w:val="22"/>
        </w:rPr>
      </w:pPr>
    </w:p>
    <w:p w:rsidR="00166F11" w:rsidRPr="00C44AF8" w:rsidRDefault="00166F11" w:rsidP="00166F11">
      <w:pPr>
        <w:rPr>
          <w:rFonts w:ascii="Arial" w:hAnsi="Arial" w:cs="Arial"/>
          <w:b/>
          <w:bCs/>
          <w:sz w:val="22"/>
          <w:szCs w:val="22"/>
        </w:rPr>
      </w:pPr>
      <w:r w:rsidRPr="00166F11">
        <w:rPr>
          <w:rFonts w:ascii="Arial" w:hAnsi="Arial" w:cs="Arial"/>
          <w:bCs/>
          <w:sz w:val="22"/>
          <w:szCs w:val="22"/>
        </w:rPr>
        <w:t>Občina Dobje, Dobje pri Planini 26, 3224 Dobje pri Planini.</w:t>
      </w:r>
    </w:p>
    <w:p w:rsidR="00E34485" w:rsidRPr="00C44AF8" w:rsidRDefault="00E34485" w:rsidP="00E34485">
      <w:pPr>
        <w:jc w:val="both"/>
        <w:rPr>
          <w:rFonts w:ascii="Arial" w:hAnsi="Arial" w:cs="Arial"/>
          <w:b/>
          <w:bCs/>
          <w:sz w:val="22"/>
          <w:szCs w:val="22"/>
        </w:rPr>
      </w:pPr>
    </w:p>
    <w:p w:rsidR="00E34485" w:rsidRPr="00C44AF8" w:rsidRDefault="00E34485" w:rsidP="00E34485">
      <w:pPr>
        <w:pBdr>
          <w:top w:val="single" w:sz="4" w:space="1" w:color="auto"/>
          <w:left w:val="single" w:sz="4" w:space="4" w:color="auto"/>
          <w:bottom w:val="single" w:sz="4" w:space="1" w:color="auto"/>
          <w:right w:val="single" w:sz="4" w:space="4" w:color="auto"/>
        </w:pBdr>
        <w:shd w:val="clear" w:color="auto" w:fill="CCCCFF"/>
        <w:jc w:val="both"/>
        <w:rPr>
          <w:rFonts w:ascii="Arial" w:hAnsi="Arial" w:cs="Arial"/>
          <w:b/>
          <w:bCs/>
          <w:sz w:val="22"/>
          <w:szCs w:val="22"/>
        </w:rPr>
      </w:pPr>
      <w:r>
        <w:rPr>
          <w:rFonts w:ascii="Arial" w:hAnsi="Arial" w:cs="Arial"/>
          <w:b/>
          <w:bCs/>
          <w:sz w:val="22"/>
          <w:szCs w:val="22"/>
        </w:rPr>
        <w:t>I</w:t>
      </w:r>
      <w:r w:rsidR="00166F11">
        <w:rPr>
          <w:rFonts w:ascii="Arial" w:hAnsi="Arial" w:cs="Arial"/>
          <w:b/>
          <w:bCs/>
          <w:sz w:val="22"/>
          <w:szCs w:val="22"/>
        </w:rPr>
        <w:t>I</w:t>
      </w:r>
      <w:r w:rsidRPr="00C44AF8">
        <w:rPr>
          <w:rFonts w:ascii="Arial" w:hAnsi="Arial" w:cs="Arial"/>
          <w:b/>
          <w:bCs/>
          <w:sz w:val="22"/>
          <w:szCs w:val="22"/>
        </w:rPr>
        <w:t>. PREDMET JAVNEGA RAZPISA</w:t>
      </w:r>
    </w:p>
    <w:p w:rsidR="00E34485" w:rsidRPr="00C44AF8" w:rsidRDefault="00E34485" w:rsidP="00E34485">
      <w:pPr>
        <w:jc w:val="center"/>
        <w:rPr>
          <w:rFonts w:ascii="Arial" w:hAnsi="Arial" w:cs="Arial"/>
          <w:b/>
          <w:bCs/>
          <w:sz w:val="22"/>
          <w:szCs w:val="22"/>
        </w:rPr>
      </w:pPr>
    </w:p>
    <w:p w:rsidR="00896530" w:rsidRDefault="00E34485" w:rsidP="00E34485">
      <w:pPr>
        <w:pStyle w:val="Telobesedila"/>
        <w:rPr>
          <w:rFonts w:ascii="Arial" w:hAnsi="Arial" w:cs="Arial"/>
        </w:rPr>
      </w:pPr>
      <w:r w:rsidRPr="00C44AF8">
        <w:rPr>
          <w:rFonts w:ascii="Arial" w:hAnsi="Arial" w:cs="Arial"/>
        </w:rPr>
        <w:t xml:space="preserve">Predmet javnega razpisa je </w:t>
      </w:r>
      <w:r w:rsidR="00166F11">
        <w:rPr>
          <w:rFonts w:ascii="Arial" w:hAnsi="Arial" w:cs="Arial"/>
        </w:rPr>
        <w:t>sofinanciranje delovanja društev na podlagi njihovih pro</w:t>
      </w:r>
      <w:r w:rsidR="00D50C8E">
        <w:rPr>
          <w:rFonts w:ascii="Arial" w:hAnsi="Arial" w:cs="Arial"/>
        </w:rPr>
        <w:t>gramov in projektov, ki delujej</w:t>
      </w:r>
      <w:r w:rsidR="00166F11">
        <w:rPr>
          <w:rFonts w:ascii="Arial" w:hAnsi="Arial" w:cs="Arial"/>
        </w:rPr>
        <w:t>o z namenom pospeševanja organizirane dejavnosti na področju kmetijstva in razvoja podež</w:t>
      </w:r>
      <w:r w:rsidR="00F95892">
        <w:rPr>
          <w:rFonts w:ascii="Arial" w:hAnsi="Arial" w:cs="Arial"/>
        </w:rPr>
        <w:t xml:space="preserve">elja v Občini Dobje za leto </w:t>
      </w:r>
      <w:r w:rsidR="00E61FDB">
        <w:rPr>
          <w:rFonts w:ascii="Arial" w:hAnsi="Arial" w:cs="Arial"/>
        </w:rPr>
        <w:t>2021</w:t>
      </w:r>
      <w:r w:rsidR="00166F11">
        <w:rPr>
          <w:rFonts w:ascii="Arial" w:hAnsi="Arial" w:cs="Arial"/>
        </w:rPr>
        <w:t>.</w:t>
      </w:r>
    </w:p>
    <w:p w:rsidR="00D723E7" w:rsidRPr="00C44AF8" w:rsidRDefault="00D723E7" w:rsidP="00E34485">
      <w:pPr>
        <w:pStyle w:val="Telobesedila"/>
        <w:rPr>
          <w:rFonts w:ascii="Arial" w:hAnsi="Arial" w:cs="Arial"/>
        </w:rPr>
      </w:pPr>
    </w:p>
    <w:p w:rsidR="00E34485" w:rsidRPr="00C44AF8" w:rsidRDefault="00E34485" w:rsidP="00E34485">
      <w:pPr>
        <w:pStyle w:val="Telobesedila"/>
        <w:pBdr>
          <w:top w:val="single" w:sz="4" w:space="1" w:color="auto"/>
          <w:left w:val="single" w:sz="4" w:space="4" w:color="auto"/>
          <w:bottom w:val="single" w:sz="4" w:space="1" w:color="auto"/>
          <w:right w:val="single" w:sz="4" w:space="4" w:color="auto"/>
        </w:pBdr>
        <w:shd w:val="clear" w:color="auto" w:fill="CCCCFF"/>
        <w:rPr>
          <w:rFonts w:ascii="Arial" w:hAnsi="Arial" w:cs="Arial"/>
          <w:b/>
          <w:bCs/>
        </w:rPr>
      </w:pPr>
      <w:r>
        <w:rPr>
          <w:rFonts w:ascii="Arial" w:hAnsi="Arial" w:cs="Arial"/>
          <w:b/>
          <w:bCs/>
        </w:rPr>
        <w:t>II</w:t>
      </w:r>
      <w:r w:rsidR="00166F11">
        <w:rPr>
          <w:rFonts w:ascii="Arial" w:hAnsi="Arial" w:cs="Arial"/>
          <w:b/>
          <w:bCs/>
        </w:rPr>
        <w:t>I. POGOJI ZA KANDIDIRANJE NA JAVNEM RAZPISU</w:t>
      </w:r>
    </w:p>
    <w:p w:rsidR="00E34485" w:rsidRPr="00C44AF8" w:rsidRDefault="00E34485" w:rsidP="00E34485">
      <w:pPr>
        <w:pStyle w:val="p"/>
        <w:spacing w:before="0" w:after="0"/>
        <w:ind w:left="0" w:right="0" w:firstLine="0"/>
        <w:rPr>
          <w:rFonts w:cs="Times New Roman"/>
          <w:color w:val="auto"/>
        </w:rPr>
      </w:pPr>
    </w:p>
    <w:p w:rsidR="00166F11" w:rsidRPr="00166F11" w:rsidRDefault="00166F11" w:rsidP="00166F11">
      <w:pPr>
        <w:pStyle w:val="p"/>
        <w:ind w:left="0" w:firstLine="0"/>
        <w:rPr>
          <w:rFonts w:cs="Times New Roman"/>
          <w:color w:val="auto"/>
        </w:rPr>
      </w:pPr>
      <w:r w:rsidRPr="00166F11">
        <w:rPr>
          <w:rFonts w:cs="Times New Roman"/>
          <w:color w:val="auto"/>
        </w:rPr>
        <w:t>Za sofinanciranje dejavnosti morajo društva izpolnjevati naslednje pogoje:</w:t>
      </w:r>
    </w:p>
    <w:p w:rsidR="00166F11" w:rsidRPr="00166F11" w:rsidRDefault="00166F11" w:rsidP="00166F11">
      <w:pPr>
        <w:pStyle w:val="p"/>
        <w:ind w:left="0"/>
        <w:rPr>
          <w:rFonts w:cs="Times New Roman"/>
          <w:color w:val="auto"/>
        </w:rPr>
      </w:pPr>
      <w:r w:rsidRPr="00166F11">
        <w:rPr>
          <w:rFonts w:cs="Times New Roman"/>
          <w:color w:val="auto"/>
        </w:rPr>
        <w:t>– da delujejo najmanj eno leto,</w:t>
      </w:r>
    </w:p>
    <w:p w:rsidR="00166F11" w:rsidRPr="00166F11" w:rsidRDefault="00166F11" w:rsidP="00166F11">
      <w:pPr>
        <w:pStyle w:val="p"/>
        <w:ind w:left="0"/>
        <w:rPr>
          <w:rFonts w:cs="Times New Roman"/>
          <w:color w:val="auto"/>
        </w:rPr>
      </w:pPr>
      <w:r w:rsidRPr="00166F11">
        <w:rPr>
          <w:rFonts w:cs="Times New Roman"/>
          <w:color w:val="auto"/>
        </w:rPr>
        <w:t>– da so registrirana po zakonu o društvih,</w:t>
      </w:r>
    </w:p>
    <w:p w:rsidR="00166F11" w:rsidRPr="00166F11" w:rsidRDefault="00166F11" w:rsidP="00166F11">
      <w:pPr>
        <w:pStyle w:val="p"/>
        <w:ind w:left="0"/>
        <w:rPr>
          <w:rFonts w:cs="Times New Roman"/>
          <w:color w:val="auto"/>
        </w:rPr>
      </w:pPr>
      <w:r w:rsidRPr="00166F11">
        <w:rPr>
          <w:rFonts w:cs="Times New Roman"/>
          <w:color w:val="auto"/>
        </w:rPr>
        <w:t>– da delujejo v javnem interesu,</w:t>
      </w:r>
    </w:p>
    <w:p w:rsidR="00166F11" w:rsidRPr="00166F11" w:rsidRDefault="00F52BA0" w:rsidP="00166F11">
      <w:pPr>
        <w:pStyle w:val="p"/>
        <w:ind w:left="0"/>
        <w:rPr>
          <w:rFonts w:cs="Times New Roman"/>
          <w:color w:val="auto"/>
        </w:rPr>
      </w:pPr>
      <w:r>
        <w:rPr>
          <w:rFonts w:cs="Times New Roman"/>
          <w:color w:val="auto"/>
        </w:rPr>
        <w:t xml:space="preserve">– </w:t>
      </w:r>
      <w:r w:rsidR="00166F11" w:rsidRPr="00166F11">
        <w:rPr>
          <w:rFonts w:cs="Times New Roman"/>
          <w:color w:val="auto"/>
        </w:rPr>
        <w:t>da kot glavno dejavnost opravljajo dejavnosti, povezane s pospeševanjem, razvojem in promocijo kmetijstva, dopolnilnih dejavnosti in podeželja nasploh,</w:t>
      </w:r>
    </w:p>
    <w:p w:rsidR="00166F11" w:rsidRPr="00166F11" w:rsidRDefault="00166F11" w:rsidP="00166F11">
      <w:pPr>
        <w:pStyle w:val="p"/>
        <w:ind w:left="0"/>
        <w:rPr>
          <w:rFonts w:cs="Times New Roman"/>
          <w:color w:val="auto"/>
        </w:rPr>
      </w:pPr>
      <w:r w:rsidRPr="00166F11">
        <w:rPr>
          <w:rFonts w:cs="Times New Roman"/>
          <w:color w:val="auto"/>
        </w:rPr>
        <w:t>– društva, krožki in združenja, strokovne in veterinarske službe, ki delujejo za področje kmetijstva v Občini Dobje ter društva izven občine, ki včlanjujejo najmanj tri občane Občine Dobje,</w:t>
      </w:r>
    </w:p>
    <w:p w:rsidR="00166F11" w:rsidRPr="00166F11" w:rsidRDefault="00166F11" w:rsidP="00166F11">
      <w:pPr>
        <w:pStyle w:val="p"/>
        <w:ind w:left="0"/>
        <w:rPr>
          <w:rFonts w:cs="Times New Roman"/>
          <w:color w:val="auto"/>
        </w:rPr>
      </w:pPr>
      <w:r w:rsidRPr="00166F11">
        <w:rPr>
          <w:rFonts w:cs="Times New Roman"/>
          <w:color w:val="auto"/>
        </w:rPr>
        <w:t>– da imajo zagotovljene materialne, prostorske, kadrovske in organizacijske pogoje za izvajanje registriranih dejavnosti,</w:t>
      </w:r>
    </w:p>
    <w:p w:rsidR="00166F11" w:rsidRPr="00166F11" w:rsidRDefault="00166F11" w:rsidP="00166F11">
      <w:pPr>
        <w:pStyle w:val="p"/>
        <w:ind w:left="0"/>
        <w:rPr>
          <w:rFonts w:cs="Times New Roman"/>
          <w:color w:val="auto"/>
        </w:rPr>
      </w:pPr>
      <w:r w:rsidRPr="00166F11">
        <w:rPr>
          <w:rFonts w:cs="Times New Roman"/>
          <w:color w:val="auto"/>
        </w:rPr>
        <w:t>– da redno izvajajo svojo dejavnost,</w:t>
      </w:r>
    </w:p>
    <w:p w:rsidR="00166F11" w:rsidRPr="00166F11" w:rsidRDefault="00166F11" w:rsidP="00166F11">
      <w:pPr>
        <w:pStyle w:val="p"/>
        <w:ind w:left="0"/>
        <w:rPr>
          <w:rFonts w:cs="Times New Roman"/>
          <w:color w:val="auto"/>
        </w:rPr>
      </w:pPr>
      <w:r w:rsidRPr="00166F11">
        <w:rPr>
          <w:rFonts w:cs="Times New Roman"/>
          <w:color w:val="auto"/>
        </w:rPr>
        <w:t>– da imajo urejeno evidenco o članstvu in ostalo dokumentacijo, kot to določa zakonodaja in</w:t>
      </w:r>
    </w:p>
    <w:p w:rsidR="00060725" w:rsidRDefault="00166F11" w:rsidP="00166F11">
      <w:pPr>
        <w:pStyle w:val="p"/>
        <w:spacing w:before="0" w:after="0"/>
        <w:ind w:left="240" w:right="0" w:firstLine="0"/>
        <w:rPr>
          <w:rFonts w:cs="Times New Roman"/>
          <w:color w:val="auto"/>
        </w:rPr>
      </w:pPr>
      <w:r w:rsidRPr="00166F11">
        <w:rPr>
          <w:rFonts w:cs="Times New Roman"/>
          <w:color w:val="auto"/>
        </w:rPr>
        <w:t>– i</w:t>
      </w:r>
      <w:r>
        <w:rPr>
          <w:rFonts w:cs="Times New Roman"/>
          <w:color w:val="auto"/>
        </w:rPr>
        <w:t>zpolnjujejo druge pogoje iz</w:t>
      </w:r>
      <w:r w:rsidRPr="00166F11">
        <w:rPr>
          <w:rFonts w:cs="Times New Roman"/>
          <w:color w:val="auto"/>
        </w:rPr>
        <w:t xml:space="preserve"> pravilnika.</w:t>
      </w:r>
    </w:p>
    <w:p w:rsidR="00166F11" w:rsidRDefault="00166F11" w:rsidP="00166F11">
      <w:pPr>
        <w:pStyle w:val="p"/>
        <w:spacing w:before="0" w:after="0"/>
        <w:ind w:left="720" w:right="0" w:firstLine="0"/>
        <w:rPr>
          <w:rFonts w:cs="Times New Roman"/>
          <w:color w:val="auto"/>
        </w:rPr>
      </w:pPr>
    </w:p>
    <w:p w:rsidR="00E34485" w:rsidRPr="004B438C" w:rsidRDefault="00166F11" w:rsidP="00166F11">
      <w:pPr>
        <w:pStyle w:val="Naslov2"/>
        <w:numPr>
          <w:ilvl w:val="0"/>
          <w:numId w:val="0"/>
        </w:numPr>
        <w:pBdr>
          <w:top w:val="single" w:sz="4" w:space="1" w:color="auto"/>
          <w:left w:val="single" w:sz="4" w:space="4" w:color="auto"/>
          <w:bottom w:val="single" w:sz="4" w:space="2" w:color="auto"/>
          <w:right w:val="single" w:sz="4" w:space="4" w:color="auto"/>
        </w:pBdr>
        <w:shd w:val="clear" w:color="auto" w:fill="CCCCFF"/>
        <w:rPr>
          <w:rFonts w:ascii="Arial" w:hAnsi="Arial" w:cs="Arial"/>
        </w:rPr>
      </w:pPr>
      <w:r>
        <w:rPr>
          <w:rFonts w:ascii="Arial" w:hAnsi="Arial" w:cs="Arial"/>
        </w:rPr>
        <w:t>IV. MERILA IN KRITERIJI ZA VREDNOTENJE PROGRAMOV</w:t>
      </w:r>
    </w:p>
    <w:p w:rsidR="00E34485" w:rsidRDefault="00E34485" w:rsidP="00E34485">
      <w:pPr>
        <w:rPr>
          <w:sz w:val="22"/>
          <w:szCs w:val="22"/>
        </w:rPr>
      </w:pPr>
    </w:p>
    <w:p w:rsidR="00E34485" w:rsidRDefault="00F23CC7" w:rsidP="00F23CC7">
      <w:pPr>
        <w:pStyle w:val="p"/>
        <w:ind w:left="0" w:firstLine="0"/>
        <w:rPr>
          <w:rFonts w:cs="Times New Roman"/>
          <w:color w:val="auto"/>
        </w:rPr>
      </w:pPr>
      <w:r>
        <w:rPr>
          <w:rFonts w:cs="Times New Roman"/>
          <w:color w:val="auto"/>
        </w:rPr>
        <w:t>Sredstva bodo posameznim prijaviteljem dodeljena na podlag</w:t>
      </w:r>
      <w:r w:rsidR="00F95892">
        <w:rPr>
          <w:rFonts w:cs="Times New Roman"/>
          <w:color w:val="auto"/>
        </w:rPr>
        <w:t xml:space="preserve">i meril in kriterij za leto </w:t>
      </w:r>
      <w:r w:rsidR="00E61FDB">
        <w:rPr>
          <w:rFonts w:cs="Times New Roman"/>
          <w:color w:val="auto"/>
        </w:rPr>
        <w:t>2021</w:t>
      </w:r>
      <w:r>
        <w:rPr>
          <w:rFonts w:cs="Times New Roman"/>
          <w:color w:val="auto"/>
        </w:rPr>
        <w:t xml:space="preserve"> za vrednotenje programov društev, ki delujejo na področju kmetijstva v Občini Dobje.</w:t>
      </w:r>
    </w:p>
    <w:p w:rsidR="00F23CC7" w:rsidRDefault="00F23CC7" w:rsidP="00F23CC7">
      <w:pPr>
        <w:pStyle w:val="p"/>
        <w:ind w:left="0" w:firstLine="0"/>
        <w:rPr>
          <w:rFonts w:cs="Times New Roman"/>
          <w:color w:val="auto"/>
        </w:rPr>
      </w:pPr>
    </w:p>
    <w:p w:rsidR="00F23CC7" w:rsidRPr="00F23CC7" w:rsidRDefault="00F23CC7" w:rsidP="00F23CC7">
      <w:pPr>
        <w:pStyle w:val="p"/>
        <w:ind w:left="0" w:firstLine="0"/>
        <w:rPr>
          <w:rFonts w:cs="Times New Roman"/>
          <w:color w:val="auto"/>
        </w:rPr>
      </w:pPr>
      <w:r>
        <w:rPr>
          <w:rFonts w:cs="Times New Roman"/>
          <w:color w:val="auto"/>
        </w:rPr>
        <w:t>Višina sredstev sofinanciranja ne more preseči ocenjenih stroškov kandidata. Merila in kriteriji so osnova za izračun višine sofinanciranja. Dodatno se bo upoštevala ocena predvidenih stroškov, ki jih je dolžan predložiti kandidat na obrazcu prijava ter delovanje društev v preteklih letih.</w:t>
      </w:r>
    </w:p>
    <w:p w:rsidR="00060725" w:rsidRPr="006B06E4" w:rsidRDefault="00060725" w:rsidP="00E34485">
      <w:pPr>
        <w:pStyle w:val="p"/>
        <w:ind w:left="0" w:firstLine="0"/>
        <w:rPr>
          <w:rFonts w:cs="Times New Roman"/>
        </w:rPr>
      </w:pPr>
    </w:p>
    <w:p w:rsidR="00E34485" w:rsidRPr="006B06E4" w:rsidRDefault="00166F11" w:rsidP="00E34485">
      <w:pPr>
        <w:pStyle w:val="Naslov2"/>
        <w:numPr>
          <w:ilvl w:val="0"/>
          <w:numId w:val="0"/>
        </w:numPr>
        <w:pBdr>
          <w:top w:val="single" w:sz="4" w:space="1" w:color="auto"/>
          <w:left w:val="single" w:sz="4" w:space="4" w:color="auto"/>
          <w:bottom w:val="single" w:sz="4" w:space="1" w:color="auto"/>
          <w:right w:val="single" w:sz="4" w:space="4" w:color="auto"/>
        </w:pBdr>
        <w:shd w:val="clear" w:color="auto" w:fill="CCCCFF"/>
        <w:rPr>
          <w:rFonts w:ascii="Arial" w:hAnsi="Arial" w:cs="Arial"/>
        </w:rPr>
      </w:pPr>
      <w:r>
        <w:rPr>
          <w:rFonts w:ascii="Arial" w:hAnsi="Arial" w:cs="Arial"/>
        </w:rPr>
        <w:lastRenderedPageBreak/>
        <w:t>V. OKVIRNA VIŠINA RAZPISANIH SREDSTEV</w:t>
      </w:r>
    </w:p>
    <w:p w:rsidR="00E34485" w:rsidRDefault="00E34485" w:rsidP="00E34485">
      <w:pPr>
        <w:jc w:val="both"/>
        <w:rPr>
          <w:rFonts w:ascii="Arial" w:hAnsi="Arial" w:cs="Arial"/>
          <w:sz w:val="22"/>
          <w:szCs w:val="22"/>
        </w:rPr>
      </w:pPr>
    </w:p>
    <w:p w:rsidR="0072355A" w:rsidRDefault="0072355A" w:rsidP="00E34485">
      <w:pPr>
        <w:jc w:val="both"/>
        <w:rPr>
          <w:rFonts w:ascii="Arial" w:hAnsi="Arial" w:cs="Arial"/>
          <w:sz w:val="22"/>
          <w:szCs w:val="22"/>
        </w:rPr>
      </w:pPr>
      <w:r>
        <w:rPr>
          <w:rFonts w:ascii="Arial" w:hAnsi="Arial" w:cs="Arial"/>
          <w:sz w:val="22"/>
          <w:szCs w:val="22"/>
        </w:rPr>
        <w:t xml:space="preserve">Okvirna višina </w:t>
      </w:r>
      <w:r w:rsidR="00F95892">
        <w:rPr>
          <w:rFonts w:ascii="Arial" w:hAnsi="Arial" w:cs="Arial"/>
          <w:sz w:val="22"/>
          <w:szCs w:val="22"/>
        </w:rPr>
        <w:t>razpisanih sredstev je 555</w:t>
      </w:r>
      <w:r>
        <w:rPr>
          <w:rFonts w:ascii="Arial" w:hAnsi="Arial" w:cs="Arial"/>
          <w:sz w:val="22"/>
          <w:szCs w:val="22"/>
        </w:rPr>
        <w:t xml:space="preserve"> EUR (PP 11025). Višina sofinanciranja posameznemu prijavitelju je odvisna od višine doseženih točk ter števila prijavljenih in odobrenih vlog.</w:t>
      </w:r>
    </w:p>
    <w:p w:rsidR="0072355A" w:rsidRPr="006B06E4" w:rsidRDefault="0072355A" w:rsidP="00E34485">
      <w:pPr>
        <w:jc w:val="both"/>
        <w:rPr>
          <w:rFonts w:ascii="Arial" w:hAnsi="Arial" w:cs="Arial"/>
          <w:sz w:val="22"/>
          <w:szCs w:val="22"/>
        </w:rPr>
      </w:pPr>
    </w:p>
    <w:p w:rsidR="007A54BB" w:rsidRPr="006B06E4" w:rsidRDefault="007A54BB" w:rsidP="007A54BB">
      <w:pPr>
        <w:pStyle w:val="Naslov2"/>
        <w:numPr>
          <w:ilvl w:val="0"/>
          <w:numId w:val="0"/>
        </w:numPr>
        <w:pBdr>
          <w:top w:val="single" w:sz="4" w:space="1" w:color="auto"/>
          <w:left w:val="single" w:sz="4" w:space="4" w:color="auto"/>
          <w:bottom w:val="single" w:sz="4" w:space="1" w:color="auto"/>
          <w:right w:val="single" w:sz="4" w:space="4" w:color="auto"/>
        </w:pBdr>
        <w:shd w:val="clear" w:color="auto" w:fill="CCCCFF"/>
        <w:rPr>
          <w:rFonts w:ascii="Arial" w:hAnsi="Arial" w:cs="Arial"/>
        </w:rPr>
      </w:pPr>
      <w:r>
        <w:rPr>
          <w:rFonts w:ascii="Arial" w:hAnsi="Arial" w:cs="Arial"/>
        </w:rPr>
        <w:t>VI. RAZPISNA DOKUMENTACIJA</w:t>
      </w:r>
    </w:p>
    <w:p w:rsidR="00E34485" w:rsidRDefault="00E34485" w:rsidP="00E34485">
      <w:pPr>
        <w:jc w:val="both"/>
        <w:rPr>
          <w:rFonts w:ascii="Arial" w:hAnsi="Arial" w:cs="Arial"/>
          <w:sz w:val="22"/>
          <w:szCs w:val="22"/>
        </w:rPr>
      </w:pPr>
    </w:p>
    <w:p w:rsidR="00DF4CF0" w:rsidRDefault="00DF4CF0" w:rsidP="00E34485">
      <w:pPr>
        <w:jc w:val="both"/>
        <w:rPr>
          <w:rFonts w:ascii="Arial" w:hAnsi="Arial" w:cs="Arial"/>
          <w:sz w:val="22"/>
          <w:szCs w:val="22"/>
        </w:rPr>
      </w:pPr>
      <w:r>
        <w:rPr>
          <w:rFonts w:ascii="Arial" w:hAnsi="Arial" w:cs="Arial"/>
          <w:sz w:val="22"/>
          <w:szCs w:val="22"/>
        </w:rPr>
        <w:t>Razpisna dokumentacija obsega:</w:t>
      </w:r>
    </w:p>
    <w:p w:rsidR="00DF4CF0" w:rsidRDefault="00DF4CF0" w:rsidP="00DF4CF0">
      <w:pPr>
        <w:pStyle w:val="Odstavekseznama"/>
        <w:numPr>
          <w:ilvl w:val="0"/>
          <w:numId w:val="26"/>
        </w:numPr>
        <w:jc w:val="both"/>
        <w:rPr>
          <w:rFonts w:ascii="Arial" w:hAnsi="Arial" w:cs="Arial"/>
          <w:sz w:val="22"/>
          <w:szCs w:val="22"/>
        </w:rPr>
      </w:pPr>
      <w:r>
        <w:rPr>
          <w:rFonts w:ascii="Arial" w:hAnsi="Arial" w:cs="Arial"/>
          <w:sz w:val="22"/>
          <w:szCs w:val="22"/>
        </w:rPr>
        <w:t>b</w:t>
      </w:r>
      <w:r w:rsidRPr="00DF4CF0">
        <w:rPr>
          <w:rFonts w:ascii="Arial" w:hAnsi="Arial" w:cs="Arial"/>
          <w:sz w:val="22"/>
          <w:szCs w:val="22"/>
        </w:rPr>
        <w:t>esedilo razpisa,</w:t>
      </w:r>
    </w:p>
    <w:p w:rsidR="00DF4CF0" w:rsidRDefault="00DF4CF0" w:rsidP="00DF4CF0">
      <w:pPr>
        <w:pStyle w:val="Odstavekseznama"/>
        <w:numPr>
          <w:ilvl w:val="0"/>
          <w:numId w:val="26"/>
        </w:numPr>
        <w:jc w:val="both"/>
        <w:rPr>
          <w:rFonts w:ascii="Arial" w:hAnsi="Arial" w:cs="Arial"/>
          <w:sz w:val="22"/>
          <w:szCs w:val="22"/>
        </w:rPr>
      </w:pPr>
      <w:r>
        <w:rPr>
          <w:rFonts w:ascii="Arial" w:hAnsi="Arial" w:cs="Arial"/>
          <w:sz w:val="22"/>
          <w:szCs w:val="22"/>
        </w:rPr>
        <w:t>prijavni obrazec,</w:t>
      </w:r>
    </w:p>
    <w:p w:rsidR="00DF4CF0" w:rsidRDefault="00DF4CF0" w:rsidP="00DF4CF0">
      <w:pPr>
        <w:pStyle w:val="Odstavekseznama"/>
        <w:numPr>
          <w:ilvl w:val="0"/>
          <w:numId w:val="26"/>
        </w:numPr>
        <w:jc w:val="both"/>
        <w:rPr>
          <w:rFonts w:ascii="Arial" w:hAnsi="Arial" w:cs="Arial"/>
          <w:sz w:val="22"/>
          <w:szCs w:val="22"/>
        </w:rPr>
      </w:pPr>
      <w:r>
        <w:rPr>
          <w:rFonts w:ascii="Arial" w:hAnsi="Arial" w:cs="Arial"/>
          <w:sz w:val="22"/>
          <w:szCs w:val="22"/>
        </w:rPr>
        <w:t xml:space="preserve">vzorec </w:t>
      </w:r>
      <w:r w:rsidR="007C676A">
        <w:rPr>
          <w:rFonts w:ascii="Arial" w:hAnsi="Arial" w:cs="Arial"/>
          <w:sz w:val="22"/>
          <w:szCs w:val="22"/>
        </w:rPr>
        <w:t>pogodbe,</w:t>
      </w:r>
    </w:p>
    <w:p w:rsidR="007C676A" w:rsidRPr="00DF4CF0" w:rsidRDefault="007C676A" w:rsidP="00DF4CF0">
      <w:pPr>
        <w:pStyle w:val="Odstavekseznama"/>
        <w:numPr>
          <w:ilvl w:val="0"/>
          <w:numId w:val="26"/>
        </w:numPr>
        <w:jc w:val="both"/>
        <w:rPr>
          <w:rFonts w:ascii="Arial" w:hAnsi="Arial" w:cs="Arial"/>
          <w:sz w:val="22"/>
          <w:szCs w:val="22"/>
        </w:rPr>
      </w:pPr>
      <w:r>
        <w:rPr>
          <w:rFonts w:ascii="Arial" w:hAnsi="Arial" w:cs="Arial"/>
          <w:sz w:val="22"/>
          <w:szCs w:val="22"/>
        </w:rPr>
        <w:t>obrazec za poročilo.</w:t>
      </w:r>
    </w:p>
    <w:p w:rsidR="00DF4CF0" w:rsidRDefault="00DF4CF0" w:rsidP="00E34485">
      <w:pPr>
        <w:jc w:val="both"/>
        <w:rPr>
          <w:rFonts w:ascii="Arial" w:hAnsi="Arial" w:cs="Arial"/>
          <w:sz w:val="22"/>
          <w:szCs w:val="22"/>
        </w:rPr>
      </w:pPr>
    </w:p>
    <w:p w:rsidR="007C676A" w:rsidRPr="007C676A" w:rsidRDefault="007C676A" w:rsidP="007C676A">
      <w:pPr>
        <w:jc w:val="both"/>
        <w:rPr>
          <w:rFonts w:ascii="Arial" w:hAnsi="Arial" w:cs="Arial"/>
          <w:sz w:val="22"/>
          <w:szCs w:val="22"/>
        </w:rPr>
      </w:pPr>
      <w:r w:rsidRPr="007C676A">
        <w:rPr>
          <w:rFonts w:ascii="Arial" w:hAnsi="Arial" w:cs="Arial"/>
          <w:sz w:val="22"/>
          <w:szCs w:val="22"/>
        </w:rPr>
        <w:t>Brezplačna razpisna dokumentacija je do izteka prijavnega roka dosegljiva pri Občinski upra</w:t>
      </w:r>
      <w:r>
        <w:rPr>
          <w:rFonts w:ascii="Arial" w:hAnsi="Arial" w:cs="Arial"/>
          <w:sz w:val="22"/>
          <w:szCs w:val="22"/>
        </w:rPr>
        <w:t xml:space="preserve">vi Občine Dobje, na spletni strani </w:t>
      </w:r>
      <w:hyperlink r:id="rId7" w:history="1">
        <w:r w:rsidRPr="006A5CB2">
          <w:rPr>
            <w:rStyle w:val="Hiperpovezava"/>
            <w:rFonts w:ascii="Arial" w:hAnsi="Arial" w:cs="Arial"/>
            <w:sz w:val="22"/>
            <w:szCs w:val="22"/>
          </w:rPr>
          <w:t>www.dobje.si</w:t>
        </w:r>
      </w:hyperlink>
      <w:r w:rsidR="00E23CBF">
        <w:rPr>
          <w:rFonts w:ascii="Arial" w:hAnsi="Arial" w:cs="Arial"/>
          <w:sz w:val="22"/>
          <w:szCs w:val="22"/>
        </w:rPr>
        <w:t xml:space="preserve">, </w:t>
      </w:r>
      <w:r>
        <w:rPr>
          <w:rFonts w:ascii="Arial" w:hAnsi="Arial" w:cs="Arial"/>
          <w:sz w:val="22"/>
          <w:szCs w:val="22"/>
        </w:rPr>
        <w:t xml:space="preserve">Zainteresirani jo lahko v </w:t>
      </w:r>
      <w:r w:rsidRPr="007C676A">
        <w:rPr>
          <w:rFonts w:ascii="Arial" w:hAnsi="Arial" w:cs="Arial"/>
          <w:sz w:val="22"/>
          <w:szCs w:val="22"/>
        </w:rPr>
        <w:t xml:space="preserve">tem roku dvignejo tudi v tiskani obliki pri Občinski upravi Občine Dobje, Dobje pri Planini 26, Dobje pri Planini. </w:t>
      </w:r>
    </w:p>
    <w:p w:rsidR="007C676A" w:rsidRPr="007C676A" w:rsidRDefault="007C676A" w:rsidP="007C676A">
      <w:pPr>
        <w:jc w:val="both"/>
        <w:rPr>
          <w:rFonts w:ascii="Arial" w:hAnsi="Arial" w:cs="Arial"/>
          <w:sz w:val="22"/>
          <w:szCs w:val="22"/>
        </w:rPr>
      </w:pPr>
    </w:p>
    <w:p w:rsidR="007C676A" w:rsidRPr="007C676A" w:rsidRDefault="007C676A" w:rsidP="007C676A">
      <w:pPr>
        <w:jc w:val="both"/>
        <w:rPr>
          <w:rFonts w:ascii="Arial" w:hAnsi="Arial" w:cs="Arial"/>
          <w:sz w:val="22"/>
          <w:szCs w:val="22"/>
        </w:rPr>
      </w:pPr>
      <w:r w:rsidRPr="007C676A">
        <w:rPr>
          <w:rFonts w:ascii="Arial" w:hAnsi="Arial" w:cs="Arial"/>
          <w:sz w:val="22"/>
          <w:szCs w:val="22"/>
        </w:rPr>
        <w:t xml:space="preserve">Dodatne informacije lahko prejmete na Občinski upravi Občine Dobje tel. (03) 746-60-30. </w:t>
      </w:r>
    </w:p>
    <w:p w:rsidR="00DF4CF0" w:rsidRDefault="00DF4CF0" w:rsidP="00E34485">
      <w:pPr>
        <w:jc w:val="both"/>
        <w:rPr>
          <w:rFonts w:ascii="Arial" w:hAnsi="Arial" w:cs="Arial"/>
          <w:sz w:val="22"/>
          <w:szCs w:val="22"/>
        </w:rPr>
      </w:pPr>
    </w:p>
    <w:p w:rsidR="007A54BB" w:rsidRPr="006B06E4" w:rsidRDefault="007A54BB" w:rsidP="007A54BB">
      <w:pPr>
        <w:pStyle w:val="Naslov2"/>
        <w:numPr>
          <w:ilvl w:val="0"/>
          <w:numId w:val="0"/>
        </w:numPr>
        <w:pBdr>
          <w:top w:val="single" w:sz="4" w:space="1" w:color="auto"/>
          <w:left w:val="single" w:sz="4" w:space="4" w:color="auto"/>
          <w:bottom w:val="single" w:sz="4" w:space="1" w:color="auto"/>
          <w:right w:val="single" w:sz="4" w:space="4" w:color="auto"/>
        </w:pBdr>
        <w:shd w:val="clear" w:color="auto" w:fill="CCCCFF"/>
        <w:rPr>
          <w:rFonts w:ascii="Arial" w:hAnsi="Arial" w:cs="Arial"/>
        </w:rPr>
      </w:pPr>
      <w:r>
        <w:rPr>
          <w:rFonts w:ascii="Arial" w:hAnsi="Arial" w:cs="Arial"/>
        </w:rPr>
        <w:t>VII. NAČIN PRIJAVE</w:t>
      </w:r>
    </w:p>
    <w:p w:rsidR="00F23CC7" w:rsidRDefault="00F23CC7" w:rsidP="00F23CC7">
      <w:pPr>
        <w:jc w:val="both"/>
        <w:rPr>
          <w:rFonts w:ascii="Arial" w:hAnsi="Arial" w:cs="Arial"/>
          <w:sz w:val="22"/>
          <w:szCs w:val="22"/>
        </w:rPr>
      </w:pPr>
    </w:p>
    <w:p w:rsidR="00F23CC7" w:rsidRPr="00F23CC7" w:rsidRDefault="00F23CC7" w:rsidP="00F23CC7">
      <w:pPr>
        <w:jc w:val="both"/>
        <w:rPr>
          <w:rFonts w:ascii="Arial" w:hAnsi="Arial" w:cs="Arial"/>
          <w:sz w:val="22"/>
          <w:szCs w:val="22"/>
        </w:rPr>
      </w:pPr>
      <w:r w:rsidRPr="00F23CC7">
        <w:rPr>
          <w:rFonts w:ascii="Arial" w:hAnsi="Arial" w:cs="Arial"/>
          <w:sz w:val="22"/>
          <w:szCs w:val="22"/>
        </w:rPr>
        <w:t>Javni razpis za sofinanciranje programov društev, ki delujejo na področju kmetijstva</w:t>
      </w:r>
      <w:r w:rsidRPr="00F23CC7">
        <w:t xml:space="preserve"> </w:t>
      </w:r>
      <w:r w:rsidR="00F95892">
        <w:rPr>
          <w:rFonts w:ascii="Arial" w:hAnsi="Arial" w:cs="Arial"/>
          <w:sz w:val="22"/>
          <w:szCs w:val="22"/>
        </w:rPr>
        <w:t xml:space="preserve">v letu </w:t>
      </w:r>
      <w:r w:rsidR="00E61FDB">
        <w:rPr>
          <w:rFonts w:ascii="Arial" w:hAnsi="Arial" w:cs="Arial"/>
          <w:sz w:val="22"/>
          <w:szCs w:val="22"/>
        </w:rPr>
        <w:t>2021</w:t>
      </w:r>
      <w:r>
        <w:rPr>
          <w:rFonts w:ascii="Arial" w:hAnsi="Arial" w:cs="Arial"/>
          <w:sz w:val="22"/>
          <w:szCs w:val="22"/>
        </w:rPr>
        <w:t>,</w:t>
      </w:r>
      <w:r w:rsidRPr="00F23CC7">
        <w:rPr>
          <w:rFonts w:ascii="Arial" w:hAnsi="Arial" w:cs="Arial"/>
          <w:sz w:val="22"/>
          <w:szCs w:val="22"/>
        </w:rPr>
        <w:t xml:space="preserve"> je odprt </w:t>
      </w:r>
      <w:r w:rsidR="00F52BA0">
        <w:rPr>
          <w:rFonts w:ascii="Arial" w:hAnsi="Arial" w:cs="Arial"/>
          <w:b/>
          <w:sz w:val="22"/>
          <w:szCs w:val="22"/>
        </w:rPr>
        <w:t xml:space="preserve">od </w:t>
      </w:r>
      <w:r w:rsidR="00831C4D">
        <w:rPr>
          <w:rFonts w:ascii="Arial" w:hAnsi="Arial" w:cs="Arial"/>
          <w:b/>
          <w:sz w:val="22"/>
          <w:szCs w:val="22"/>
        </w:rPr>
        <w:t>3</w:t>
      </w:r>
      <w:r w:rsidR="00F52BA0">
        <w:rPr>
          <w:rFonts w:ascii="Arial" w:hAnsi="Arial" w:cs="Arial"/>
          <w:b/>
          <w:sz w:val="22"/>
          <w:szCs w:val="22"/>
        </w:rPr>
        <w:t xml:space="preserve">. </w:t>
      </w:r>
      <w:r w:rsidR="00E61FDB">
        <w:rPr>
          <w:rFonts w:ascii="Arial" w:hAnsi="Arial" w:cs="Arial"/>
          <w:b/>
          <w:sz w:val="22"/>
          <w:szCs w:val="22"/>
        </w:rPr>
        <w:t>9</w:t>
      </w:r>
      <w:r w:rsidR="00F95892">
        <w:rPr>
          <w:rFonts w:ascii="Arial" w:hAnsi="Arial" w:cs="Arial"/>
          <w:b/>
          <w:sz w:val="22"/>
          <w:szCs w:val="22"/>
        </w:rPr>
        <w:t xml:space="preserve">. </w:t>
      </w:r>
      <w:r w:rsidR="00F52BA0">
        <w:rPr>
          <w:rFonts w:ascii="Arial" w:hAnsi="Arial" w:cs="Arial"/>
          <w:b/>
          <w:sz w:val="22"/>
          <w:szCs w:val="22"/>
        </w:rPr>
        <w:t>202</w:t>
      </w:r>
      <w:r w:rsidR="00E61FDB">
        <w:rPr>
          <w:rFonts w:ascii="Arial" w:hAnsi="Arial" w:cs="Arial"/>
          <w:b/>
          <w:sz w:val="22"/>
          <w:szCs w:val="22"/>
        </w:rPr>
        <w:t>1</w:t>
      </w:r>
      <w:r w:rsidR="00F52BA0">
        <w:rPr>
          <w:rFonts w:ascii="Arial" w:hAnsi="Arial" w:cs="Arial"/>
          <w:b/>
          <w:sz w:val="22"/>
          <w:szCs w:val="22"/>
        </w:rPr>
        <w:t xml:space="preserve"> do </w:t>
      </w:r>
      <w:r w:rsidR="00C2562F">
        <w:rPr>
          <w:rFonts w:ascii="Arial" w:hAnsi="Arial" w:cs="Arial"/>
          <w:b/>
          <w:sz w:val="22"/>
          <w:szCs w:val="22"/>
        </w:rPr>
        <w:t>4</w:t>
      </w:r>
      <w:r w:rsidR="00F52BA0">
        <w:rPr>
          <w:rFonts w:ascii="Arial" w:hAnsi="Arial" w:cs="Arial"/>
          <w:b/>
          <w:sz w:val="22"/>
          <w:szCs w:val="22"/>
        </w:rPr>
        <w:t xml:space="preserve">. </w:t>
      </w:r>
      <w:r w:rsidR="00C2562F">
        <w:rPr>
          <w:rFonts w:ascii="Arial" w:hAnsi="Arial" w:cs="Arial"/>
          <w:b/>
          <w:sz w:val="22"/>
          <w:szCs w:val="22"/>
        </w:rPr>
        <w:t>10</w:t>
      </w:r>
      <w:r w:rsidR="00F95892">
        <w:rPr>
          <w:rFonts w:ascii="Arial" w:hAnsi="Arial" w:cs="Arial"/>
          <w:b/>
          <w:sz w:val="22"/>
          <w:szCs w:val="22"/>
        </w:rPr>
        <w:t xml:space="preserve">. </w:t>
      </w:r>
      <w:r w:rsidR="00F52BA0">
        <w:rPr>
          <w:rFonts w:ascii="Arial" w:hAnsi="Arial" w:cs="Arial"/>
          <w:b/>
          <w:sz w:val="22"/>
          <w:szCs w:val="22"/>
        </w:rPr>
        <w:t>202</w:t>
      </w:r>
      <w:r w:rsidR="00E61FDB">
        <w:rPr>
          <w:rFonts w:ascii="Arial" w:hAnsi="Arial" w:cs="Arial"/>
          <w:b/>
          <w:sz w:val="22"/>
          <w:szCs w:val="22"/>
        </w:rPr>
        <w:t>1</w:t>
      </w:r>
      <w:r w:rsidRPr="00F23CC7">
        <w:rPr>
          <w:rFonts w:ascii="Arial" w:hAnsi="Arial" w:cs="Arial"/>
          <w:sz w:val="22"/>
          <w:szCs w:val="22"/>
        </w:rPr>
        <w:t>.</w:t>
      </w:r>
    </w:p>
    <w:p w:rsidR="00F23CC7" w:rsidRPr="00F23CC7" w:rsidRDefault="00F23CC7" w:rsidP="00F23CC7">
      <w:pPr>
        <w:jc w:val="both"/>
        <w:rPr>
          <w:rFonts w:ascii="Arial" w:hAnsi="Arial" w:cs="Arial"/>
          <w:sz w:val="22"/>
          <w:szCs w:val="22"/>
        </w:rPr>
      </w:pPr>
    </w:p>
    <w:p w:rsidR="00F23CC7" w:rsidRPr="00F23CC7" w:rsidRDefault="00F23CC7" w:rsidP="00F23CC7">
      <w:pPr>
        <w:jc w:val="both"/>
        <w:rPr>
          <w:rFonts w:ascii="Arial" w:hAnsi="Arial" w:cs="Arial"/>
          <w:sz w:val="22"/>
          <w:szCs w:val="22"/>
        </w:rPr>
      </w:pPr>
      <w:r w:rsidRPr="00F23CC7">
        <w:rPr>
          <w:rFonts w:ascii="Arial" w:hAnsi="Arial" w:cs="Arial"/>
          <w:sz w:val="22"/>
          <w:szCs w:val="22"/>
        </w:rPr>
        <w:t>Vlagatelji oddajo vlogo, ki vsebuje:</w:t>
      </w:r>
    </w:p>
    <w:p w:rsidR="00F23CC7" w:rsidRDefault="00F23CC7" w:rsidP="00F23CC7">
      <w:pPr>
        <w:pStyle w:val="Odstavekseznama"/>
        <w:numPr>
          <w:ilvl w:val="0"/>
          <w:numId w:val="25"/>
        </w:numPr>
        <w:jc w:val="both"/>
        <w:rPr>
          <w:rFonts w:ascii="Arial" w:hAnsi="Arial" w:cs="Arial"/>
          <w:sz w:val="22"/>
          <w:szCs w:val="22"/>
        </w:rPr>
      </w:pPr>
      <w:r w:rsidRPr="00F23CC7">
        <w:rPr>
          <w:rFonts w:ascii="Arial" w:hAnsi="Arial" w:cs="Arial"/>
          <w:sz w:val="22"/>
          <w:szCs w:val="22"/>
        </w:rPr>
        <w:t xml:space="preserve">prijavni obrazec, </w:t>
      </w:r>
    </w:p>
    <w:p w:rsidR="00F23CC7" w:rsidRPr="00F23CC7" w:rsidRDefault="00F23CC7" w:rsidP="00F23CC7">
      <w:pPr>
        <w:pStyle w:val="Odstavekseznama"/>
        <w:numPr>
          <w:ilvl w:val="0"/>
          <w:numId w:val="25"/>
        </w:numPr>
        <w:jc w:val="both"/>
        <w:rPr>
          <w:rFonts w:ascii="Arial" w:hAnsi="Arial" w:cs="Arial"/>
          <w:sz w:val="22"/>
          <w:szCs w:val="22"/>
        </w:rPr>
      </w:pPr>
      <w:r w:rsidRPr="00F23CC7">
        <w:rPr>
          <w:rFonts w:ascii="Arial" w:hAnsi="Arial" w:cs="Arial"/>
          <w:sz w:val="22"/>
          <w:szCs w:val="22"/>
        </w:rPr>
        <w:t>obvezne priloge, ki so navedene v t</w:t>
      </w:r>
      <w:r w:rsidR="007C676A">
        <w:rPr>
          <w:rFonts w:ascii="Arial" w:hAnsi="Arial" w:cs="Arial"/>
          <w:sz w:val="22"/>
          <w:szCs w:val="22"/>
        </w:rPr>
        <w:t>em razpisu</w:t>
      </w:r>
      <w:r w:rsidRPr="00F23CC7">
        <w:rPr>
          <w:rFonts w:ascii="Arial" w:hAnsi="Arial" w:cs="Arial"/>
          <w:sz w:val="22"/>
          <w:szCs w:val="22"/>
        </w:rPr>
        <w:t>.</w:t>
      </w:r>
    </w:p>
    <w:p w:rsidR="00F23CC7" w:rsidRPr="00F23CC7" w:rsidRDefault="00F23CC7" w:rsidP="00F23CC7">
      <w:pPr>
        <w:jc w:val="both"/>
        <w:rPr>
          <w:rFonts w:ascii="Arial" w:hAnsi="Arial" w:cs="Arial"/>
          <w:sz w:val="22"/>
          <w:szCs w:val="22"/>
        </w:rPr>
      </w:pPr>
    </w:p>
    <w:p w:rsidR="00F23CC7" w:rsidRPr="00F23CC7" w:rsidRDefault="00F23CC7" w:rsidP="00F23CC7">
      <w:pPr>
        <w:jc w:val="both"/>
        <w:rPr>
          <w:rFonts w:ascii="Arial" w:hAnsi="Arial" w:cs="Arial"/>
          <w:sz w:val="22"/>
          <w:szCs w:val="22"/>
        </w:rPr>
      </w:pPr>
      <w:r w:rsidRPr="00F23CC7">
        <w:rPr>
          <w:rFonts w:ascii="Arial" w:hAnsi="Arial" w:cs="Arial"/>
          <w:sz w:val="22"/>
          <w:szCs w:val="22"/>
        </w:rPr>
        <w:t>Vloge morajo vlagatelji  poslati s priporočeno pošiljko ali oddati osebno v zaprtih kuvertah s pripisom »Javni razpis za kmetijstvo</w:t>
      </w:r>
      <w:r w:rsidR="0072355A">
        <w:rPr>
          <w:rFonts w:ascii="Arial" w:hAnsi="Arial" w:cs="Arial"/>
          <w:sz w:val="22"/>
          <w:szCs w:val="22"/>
        </w:rPr>
        <w:t xml:space="preserve"> - društva</w:t>
      </w:r>
      <w:r w:rsidR="00F95892">
        <w:rPr>
          <w:rFonts w:ascii="Arial" w:hAnsi="Arial" w:cs="Arial"/>
          <w:sz w:val="22"/>
          <w:szCs w:val="22"/>
        </w:rPr>
        <w:t xml:space="preserve"> </w:t>
      </w:r>
      <w:r w:rsidR="00E61FDB">
        <w:rPr>
          <w:rFonts w:ascii="Arial" w:hAnsi="Arial" w:cs="Arial"/>
          <w:sz w:val="22"/>
          <w:szCs w:val="22"/>
        </w:rPr>
        <w:t>2021</w:t>
      </w:r>
      <w:r w:rsidRPr="00F23CC7">
        <w:rPr>
          <w:rFonts w:ascii="Arial" w:hAnsi="Arial" w:cs="Arial"/>
          <w:sz w:val="22"/>
          <w:szCs w:val="22"/>
        </w:rPr>
        <w:t>«  na naslov: Občina Dobje Občinska uprava, Dobje pri Planini 26, 3224 Dobje pri Planini. Vloga mora biti oddana v zaprti kuverti z oznako »NE ODPIRAJ – JAVNI RAZPIS ZA KMETIJSTVO</w:t>
      </w:r>
      <w:r w:rsidR="0072355A">
        <w:rPr>
          <w:rFonts w:ascii="Arial" w:hAnsi="Arial" w:cs="Arial"/>
          <w:sz w:val="22"/>
          <w:szCs w:val="22"/>
        </w:rPr>
        <w:t xml:space="preserve"> - DRUŠTVA</w:t>
      </w:r>
      <w:r w:rsidR="00F95892">
        <w:rPr>
          <w:rFonts w:ascii="Arial" w:hAnsi="Arial" w:cs="Arial"/>
          <w:sz w:val="22"/>
          <w:szCs w:val="22"/>
        </w:rPr>
        <w:t xml:space="preserve"> </w:t>
      </w:r>
      <w:r w:rsidR="00E61FDB">
        <w:rPr>
          <w:rFonts w:ascii="Arial" w:hAnsi="Arial" w:cs="Arial"/>
          <w:sz w:val="22"/>
          <w:szCs w:val="22"/>
        </w:rPr>
        <w:t>2021</w:t>
      </w:r>
      <w:r w:rsidRPr="00F23CC7">
        <w:rPr>
          <w:rFonts w:ascii="Arial" w:hAnsi="Arial" w:cs="Arial"/>
          <w:sz w:val="22"/>
          <w:szCs w:val="22"/>
        </w:rPr>
        <w:t>«. Na kuverti mora biti naslov vlagatelja.</w:t>
      </w:r>
    </w:p>
    <w:p w:rsidR="007A54BB" w:rsidRDefault="007A54BB" w:rsidP="00E34485">
      <w:pPr>
        <w:jc w:val="both"/>
        <w:rPr>
          <w:rFonts w:ascii="Arial" w:hAnsi="Arial" w:cs="Arial"/>
          <w:sz w:val="22"/>
          <w:szCs w:val="22"/>
        </w:rPr>
      </w:pPr>
    </w:p>
    <w:p w:rsidR="007C676A" w:rsidRPr="006B06E4" w:rsidRDefault="007C676A" w:rsidP="007C676A">
      <w:pPr>
        <w:pStyle w:val="Telobesedila2"/>
        <w:spacing w:line="240" w:lineRule="auto"/>
        <w:jc w:val="both"/>
        <w:rPr>
          <w:rFonts w:ascii="Arial" w:hAnsi="Arial" w:cs="Arial"/>
          <w:b/>
          <w:bCs/>
          <w:sz w:val="24"/>
          <w:szCs w:val="24"/>
        </w:rPr>
      </w:pPr>
      <w:r w:rsidRPr="006B06E4">
        <w:rPr>
          <w:rFonts w:ascii="Arial" w:hAnsi="Arial" w:cs="Arial"/>
          <w:b/>
          <w:bCs/>
          <w:sz w:val="24"/>
          <w:szCs w:val="24"/>
          <w:u w:val="single"/>
        </w:rPr>
        <w:t xml:space="preserve">Zadnji rok oddaje vlog je </w:t>
      </w:r>
      <w:r w:rsidR="00F95892">
        <w:rPr>
          <w:rFonts w:ascii="Arial" w:hAnsi="Arial" w:cs="Arial"/>
          <w:b/>
          <w:bCs/>
          <w:sz w:val="24"/>
          <w:szCs w:val="24"/>
          <w:u w:val="single"/>
        </w:rPr>
        <w:softHyphen/>
      </w:r>
      <w:r w:rsidR="00F95892">
        <w:rPr>
          <w:rFonts w:ascii="Arial" w:hAnsi="Arial" w:cs="Arial"/>
          <w:b/>
          <w:bCs/>
          <w:sz w:val="24"/>
          <w:szCs w:val="24"/>
          <w:u w:val="single"/>
        </w:rPr>
        <w:softHyphen/>
      </w:r>
      <w:r w:rsidR="00F95892">
        <w:rPr>
          <w:rFonts w:ascii="Arial" w:hAnsi="Arial" w:cs="Arial"/>
          <w:b/>
          <w:bCs/>
          <w:sz w:val="24"/>
          <w:szCs w:val="24"/>
          <w:u w:val="single"/>
        </w:rPr>
        <w:softHyphen/>
      </w:r>
      <w:r w:rsidR="00C2562F">
        <w:rPr>
          <w:rFonts w:ascii="Arial" w:hAnsi="Arial" w:cs="Arial"/>
          <w:b/>
          <w:bCs/>
          <w:sz w:val="24"/>
          <w:szCs w:val="24"/>
          <w:u w:val="single"/>
        </w:rPr>
        <w:t>PONEDELJEK, 4</w:t>
      </w:r>
      <w:r w:rsidR="00F52BA0">
        <w:rPr>
          <w:rFonts w:ascii="Arial" w:hAnsi="Arial" w:cs="Arial"/>
          <w:b/>
          <w:bCs/>
          <w:sz w:val="24"/>
          <w:szCs w:val="24"/>
          <w:u w:val="single"/>
        </w:rPr>
        <w:t xml:space="preserve">. </w:t>
      </w:r>
      <w:r w:rsidR="00C2562F">
        <w:rPr>
          <w:rFonts w:ascii="Arial" w:hAnsi="Arial" w:cs="Arial"/>
          <w:b/>
          <w:bCs/>
          <w:sz w:val="24"/>
          <w:szCs w:val="24"/>
          <w:u w:val="single"/>
        </w:rPr>
        <w:t>10</w:t>
      </w:r>
      <w:r w:rsidR="00F95892">
        <w:rPr>
          <w:rFonts w:ascii="Arial" w:hAnsi="Arial" w:cs="Arial"/>
          <w:b/>
          <w:bCs/>
          <w:sz w:val="24"/>
          <w:szCs w:val="24"/>
          <w:u w:val="single"/>
        </w:rPr>
        <w:t xml:space="preserve">. </w:t>
      </w:r>
      <w:r w:rsidR="00F52BA0">
        <w:rPr>
          <w:rFonts w:ascii="Arial" w:hAnsi="Arial" w:cs="Arial"/>
          <w:b/>
          <w:bCs/>
          <w:sz w:val="24"/>
          <w:szCs w:val="24"/>
          <w:u w:val="single"/>
        </w:rPr>
        <w:t>202</w:t>
      </w:r>
      <w:r w:rsidR="00E61FDB">
        <w:rPr>
          <w:rFonts w:ascii="Arial" w:hAnsi="Arial" w:cs="Arial"/>
          <w:b/>
          <w:bCs/>
          <w:sz w:val="24"/>
          <w:szCs w:val="24"/>
          <w:u w:val="single"/>
        </w:rPr>
        <w:t>1</w:t>
      </w:r>
      <w:r w:rsidRPr="009D6C8D">
        <w:rPr>
          <w:rFonts w:ascii="Arial" w:hAnsi="Arial" w:cs="Arial"/>
          <w:b/>
          <w:bCs/>
          <w:sz w:val="24"/>
          <w:szCs w:val="24"/>
          <w:u w:val="single"/>
        </w:rPr>
        <w:t xml:space="preserve"> </w:t>
      </w:r>
      <w:r>
        <w:rPr>
          <w:rFonts w:ascii="Arial" w:hAnsi="Arial" w:cs="Arial"/>
          <w:b/>
          <w:bCs/>
          <w:sz w:val="24"/>
          <w:szCs w:val="24"/>
          <w:u w:val="single"/>
        </w:rPr>
        <w:t>do 12.00 ure</w:t>
      </w:r>
      <w:r w:rsidRPr="006B06E4">
        <w:rPr>
          <w:rFonts w:ascii="Arial" w:hAnsi="Arial" w:cs="Arial"/>
          <w:b/>
          <w:bCs/>
          <w:sz w:val="24"/>
          <w:szCs w:val="24"/>
          <w:u w:val="single"/>
        </w:rPr>
        <w:t>.</w:t>
      </w:r>
      <w:r w:rsidRPr="006B06E4">
        <w:rPr>
          <w:rFonts w:ascii="Arial" w:hAnsi="Arial" w:cs="Arial"/>
          <w:b/>
          <w:bCs/>
          <w:sz w:val="24"/>
          <w:szCs w:val="24"/>
        </w:rPr>
        <w:t xml:space="preserve"> </w:t>
      </w:r>
      <w:r w:rsidRPr="006B06E4">
        <w:rPr>
          <w:rFonts w:ascii="Arial" w:hAnsi="Arial" w:cs="Arial"/>
          <w:b/>
          <w:bCs/>
          <w:sz w:val="22"/>
          <w:szCs w:val="22"/>
        </w:rPr>
        <w:t>Šteje se, da je prijava prispela pravočasno, če je bila oddana zadnji dan roka za oddajo prijav na pošti s priporočeno pošiljko.</w:t>
      </w:r>
    </w:p>
    <w:p w:rsidR="00060725" w:rsidRPr="006B06E4" w:rsidRDefault="00060725" w:rsidP="00E34485">
      <w:pPr>
        <w:jc w:val="both"/>
        <w:rPr>
          <w:rFonts w:ascii="Arial" w:hAnsi="Arial" w:cs="Arial"/>
          <w:sz w:val="22"/>
          <w:szCs w:val="22"/>
        </w:rPr>
      </w:pPr>
    </w:p>
    <w:p w:rsidR="00E34485" w:rsidRPr="006B06E4" w:rsidRDefault="00E34485" w:rsidP="00E34485">
      <w:pPr>
        <w:pStyle w:val="Naslov2"/>
        <w:numPr>
          <w:ilvl w:val="0"/>
          <w:numId w:val="0"/>
        </w:numPr>
        <w:pBdr>
          <w:top w:val="single" w:sz="4" w:space="1" w:color="auto"/>
          <w:left w:val="single" w:sz="4" w:space="4" w:color="auto"/>
          <w:bottom w:val="single" w:sz="4" w:space="1" w:color="auto"/>
          <w:right w:val="single" w:sz="4" w:space="4" w:color="auto"/>
        </w:pBdr>
        <w:shd w:val="clear" w:color="auto" w:fill="CCCCFF"/>
        <w:rPr>
          <w:rFonts w:ascii="Arial" w:hAnsi="Arial" w:cs="Arial"/>
        </w:rPr>
      </w:pPr>
      <w:r w:rsidRPr="006B06E4">
        <w:rPr>
          <w:rFonts w:ascii="Arial" w:hAnsi="Arial" w:cs="Arial"/>
        </w:rPr>
        <w:t>V</w:t>
      </w:r>
      <w:r w:rsidR="007A54BB">
        <w:rPr>
          <w:rFonts w:ascii="Arial" w:hAnsi="Arial" w:cs="Arial"/>
        </w:rPr>
        <w:t>II</w:t>
      </w:r>
      <w:r w:rsidRPr="006B06E4">
        <w:rPr>
          <w:rFonts w:ascii="Arial" w:hAnsi="Arial" w:cs="Arial"/>
        </w:rPr>
        <w:t>I. OBRAVNAVANJE VLOG</w:t>
      </w:r>
    </w:p>
    <w:p w:rsidR="00E34485" w:rsidRPr="006B06E4" w:rsidRDefault="00E34485" w:rsidP="00E34485">
      <w:pPr>
        <w:jc w:val="both"/>
        <w:rPr>
          <w:rFonts w:ascii="Arial" w:hAnsi="Arial" w:cs="Arial"/>
          <w:sz w:val="22"/>
          <w:szCs w:val="22"/>
        </w:rPr>
      </w:pPr>
    </w:p>
    <w:p w:rsidR="00E34485" w:rsidRPr="006B06E4" w:rsidRDefault="00E34485" w:rsidP="00E34485">
      <w:pPr>
        <w:jc w:val="both"/>
        <w:rPr>
          <w:rFonts w:ascii="Arial" w:hAnsi="Arial" w:cs="Arial"/>
          <w:sz w:val="22"/>
          <w:szCs w:val="22"/>
        </w:rPr>
      </w:pPr>
      <w:r w:rsidRPr="006B06E4">
        <w:rPr>
          <w:rFonts w:ascii="Arial" w:hAnsi="Arial" w:cs="Arial"/>
          <w:sz w:val="22"/>
          <w:szCs w:val="22"/>
        </w:rPr>
        <w:t xml:space="preserve">Odpiranje vlog bo </w:t>
      </w:r>
      <w:r w:rsidR="00A5503B">
        <w:rPr>
          <w:rFonts w:ascii="Arial" w:hAnsi="Arial" w:cs="Arial"/>
          <w:sz w:val="22"/>
          <w:szCs w:val="22"/>
        </w:rPr>
        <w:t>4</w:t>
      </w:r>
      <w:r w:rsidR="00F52BA0">
        <w:rPr>
          <w:rFonts w:ascii="Arial" w:hAnsi="Arial" w:cs="Arial"/>
          <w:sz w:val="22"/>
          <w:szCs w:val="22"/>
        </w:rPr>
        <w:t xml:space="preserve">. </w:t>
      </w:r>
      <w:r w:rsidR="00E61FDB">
        <w:rPr>
          <w:rFonts w:ascii="Arial" w:hAnsi="Arial" w:cs="Arial"/>
          <w:sz w:val="22"/>
          <w:szCs w:val="22"/>
        </w:rPr>
        <w:t>10</w:t>
      </w:r>
      <w:r w:rsidR="00D723E7">
        <w:rPr>
          <w:rFonts w:ascii="Arial" w:hAnsi="Arial" w:cs="Arial"/>
          <w:sz w:val="22"/>
          <w:szCs w:val="22"/>
        </w:rPr>
        <w:t>.</w:t>
      </w:r>
      <w:r w:rsidR="00F95892">
        <w:rPr>
          <w:rFonts w:ascii="Arial" w:hAnsi="Arial" w:cs="Arial"/>
          <w:sz w:val="22"/>
          <w:szCs w:val="22"/>
        </w:rPr>
        <w:t xml:space="preserve"> </w:t>
      </w:r>
      <w:r w:rsidR="00F52BA0">
        <w:rPr>
          <w:rFonts w:ascii="Arial" w:hAnsi="Arial" w:cs="Arial"/>
          <w:sz w:val="22"/>
          <w:szCs w:val="22"/>
        </w:rPr>
        <w:t>202</w:t>
      </w:r>
      <w:r w:rsidR="00E61FDB">
        <w:rPr>
          <w:rFonts w:ascii="Arial" w:hAnsi="Arial" w:cs="Arial"/>
          <w:sz w:val="22"/>
          <w:szCs w:val="22"/>
        </w:rPr>
        <w:t>1</w:t>
      </w:r>
      <w:r w:rsidRPr="009D6C8D">
        <w:rPr>
          <w:rFonts w:ascii="Arial" w:hAnsi="Arial" w:cs="Arial"/>
          <w:sz w:val="22"/>
          <w:szCs w:val="22"/>
        </w:rPr>
        <w:t>.</w:t>
      </w:r>
      <w:r w:rsidRPr="006B06E4">
        <w:rPr>
          <w:rFonts w:ascii="Arial" w:hAnsi="Arial" w:cs="Arial"/>
          <w:sz w:val="22"/>
          <w:szCs w:val="22"/>
        </w:rPr>
        <w:t xml:space="preserve"> Odbor za kmetijstvo (v nadaljevanju odbor) bo pregledal popolne in pravočasne vloge ter jih ocenil na podlagi pogojev, mer</w:t>
      </w:r>
      <w:r w:rsidR="0072355A">
        <w:rPr>
          <w:rFonts w:ascii="Arial" w:hAnsi="Arial" w:cs="Arial"/>
          <w:sz w:val="22"/>
          <w:szCs w:val="22"/>
        </w:rPr>
        <w:t>il in kriterijev</w:t>
      </w:r>
      <w:r w:rsidRPr="006B06E4">
        <w:rPr>
          <w:rFonts w:ascii="Arial" w:hAnsi="Arial" w:cs="Arial"/>
          <w:sz w:val="22"/>
          <w:szCs w:val="22"/>
        </w:rPr>
        <w:t>.</w:t>
      </w:r>
    </w:p>
    <w:p w:rsidR="00E34485" w:rsidRPr="006B06E4" w:rsidRDefault="00E34485" w:rsidP="00E34485">
      <w:pPr>
        <w:jc w:val="both"/>
        <w:rPr>
          <w:rFonts w:ascii="Arial" w:hAnsi="Arial" w:cs="Arial"/>
          <w:sz w:val="22"/>
          <w:szCs w:val="22"/>
        </w:rPr>
      </w:pPr>
    </w:p>
    <w:p w:rsidR="00E34485" w:rsidRDefault="00E34485" w:rsidP="00E34485">
      <w:pPr>
        <w:jc w:val="both"/>
        <w:rPr>
          <w:rFonts w:ascii="Arial" w:hAnsi="Arial" w:cs="Arial"/>
          <w:sz w:val="22"/>
          <w:szCs w:val="22"/>
        </w:rPr>
      </w:pPr>
      <w:r w:rsidRPr="006B06E4">
        <w:rPr>
          <w:rFonts w:ascii="Arial" w:hAnsi="Arial" w:cs="Arial"/>
          <w:sz w:val="22"/>
          <w:szCs w:val="22"/>
        </w:rPr>
        <w:t>Nepopolne vloge bodo vlagatelji na podlagi poziva k dopolnitvi lahko dopolnili v roku, ki bo določen v pozivu. Nepopolne vloge, ki jih prijavitelj v roku ne dopolni in vloge, ki ne bodo oddane v roku ali ne bodo ustrezale pogojem iz tega razpisa, bodo z odločbo zavržene in ne bodo obravnavane v postopku dodelitve sredstev.</w:t>
      </w:r>
    </w:p>
    <w:p w:rsidR="007C676A" w:rsidRDefault="007C676A" w:rsidP="00E34485">
      <w:pPr>
        <w:jc w:val="both"/>
        <w:rPr>
          <w:rFonts w:ascii="Arial" w:hAnsi="Arial" w:cs="Arial"/>
          <w:sz w:val="22"/>
          <w:szCs w:val="22"/>
        </w:rPr>
      </w:pPr>
    </w:p>
    <w:p w:rsidR="007C676A" w:rsidRDefault="007C676A" w:rsidP="00E34485">
      <w:pPr>
        <w:jc w:val="both"/>
        <w:rPr>
          <w:rFonts w:ascii="Arial" w:hAnsi="Arial" w:cs="Arial"/>
          <w:sz w:val="22"/>
          <w:szCs w:val="22"/>
        </w:rPr>
      </w:pPr>
      <w:r w:rsidRPr="007C676A">
        <w:rPr>
          <w:rFonts w:ascii="Arial" w:hAnsi="Arial" w:cs="Arial"/>
          <w:sz w:val="22"/>
          <w:szCs w:val="22"/>
        </w:rPr>
        <w:t xml:space="preserve">Odbor bo po ocenjevanju popolnih in pravočasnih vlog pripravil predlog upravičencev in ga posredoval v potrditev županu. Občinska uprava bo prijaviteljem najkasneje v roku 30 dni od dneva odpiranja vlog izdala odločbe, zoper katere bo dovoljena pritožba v roku 8 dni po vročitvi. O pritožbi bo odločal župan. Z upravičenci bodo sklenjene pogodbe, kjer bodo navedeni podrobnejši pogoji koriščenja sredstev.  </w:t>
      </w:r>
    </w:p>
    <w:p w:rsidR="007C676A" w:rsidRPr="006B06E4" w:rsidRDefault="007C676A" w:rsidP="00E34485">
      <w:pPr>
        <w:jc w:val="both"/>
        <w:rPr>
          <w:rFonts w:ascii="Arial" w:hAnsi="Arial" w:cs="Arial"/>
          <w:sz w:val="22"/>
          <w:szCs w:val="22"/>
        </w:rPr>
      </w:pPr>
    </w:p>
    <w:p w:rsidR="00E34485" w:rsidRDefault="007C676A" w:rsidP="00E34485">
      <w:pPr>
        <w:jc w:val="both"/>
        <w:rPr>
          <w:rFonts w:ascii="Arial" w:hAnsi="Arial" w:cs="Arial"/>
          <w:sz w:val="22"/>
          <w:szCs w:val="22"/>
        </w:rPr>
      </w:pPr>
      <w:r>
        <w:rPr>
          <w:rFonts w:ascii="Arial" w:hAnsi="Arial" w:cs="Arial"/>
          <w:sz w:val="22"/>
          <w:szCs w:val="22"/>
        </w:rPr>
        <w:t xml:space="preserve">Društvo za iste upravičene stroške in za isti namen, kot jih navaja v vlogi, ne more prejeti sredstev iz drugih postavk občinskega proračuna. V nasprotnem primeru se vloga v celoti ali delu </w:t>
      </w:r>
      <w:r>
        <w:rPr>
          <w:rFonts w:ascii="Arial" w:hAnsi="Arial" w:cs="Arial"/>
          <w:sz w:val="22"/>
          <w:szCs w:val="22"/>
        </w:rPr>
        <w:lastRenderedPageBreak/>
        <w:t>prijavljenega programa zavrne. V primeru že prejetih sredstev pa mora društvo nakazana sredstva vrniti vključno z obrestmi.</w:t>
      </w:r>
    </w:p>
    <w:p w:rsidR="007C676A" w:rsidRPr="006B06E4" w:rsidRDefault="007C676A" w:rsidP="00E34485">
      <w:pPr>
        <w:jc w:val="both"/>
        <w:rPr>
          <w:rFonts w:ascii="Arial" w:hAnsi="Arial" w:cs="Arial"/>
          <w:sz w:val="22"/>
          <w:szCs w:val="22"/>
        </w:rPr>
      </w:pPr>
    </w:p>
    <w:p w:rsidR="00E34485" w:rsidRPr="006B06E4" w:rsidRDefault="00E34485" w:rsidP="00E34485">
      <w:pPr>
        <w:jc w:val="both"/>
        <w:rPr>
          <w:rFonts w:ascii="Arial" w:hAnsi="Arial" w:cs="Arial"/>
          <w:sz w:val="22"/>
          <w:szCs w:val="22"/>
        </w:rPr>
      </w:pPr>
      <w:r w:rsidRPr="006B06E4">
        <w:rPr>
          <w:rFonts w:ascii="Arial" w:hAnsi="Arial" w:cs="Arial"/>
          <w:sz w:val="22"/>
          <w:szCs w:val="22"/>
        </w:rPr>
        <w:t>Upravičencem se sredstva iz proračuna občine izplačajo na transakcijski račun na podlagi zahtevka. Zahtevku morajo biti priložena dokazila o plačilu obveznosti (potrdilo o transakciji) in računi ozir</w:t>
      </w:r>
      <w:r w:rsidR="00F612D8">
        <w:rPr>
          <w:rFonts w:ascii="Arial" w:hAnsi="Arial" w:cs="Arial"/>
          <w:sz w:val="22"/>
          <w:szCs w:val="22"/>
        </w:rPr>
        <w:t>oma dokumentacija glede na posam</w:t>
      </w:r>
      <w:r w:rsidRPr="006B06E4">
        <w:rPr>
          <w:rFonts w:ascii="Arial" w:hAnsi="Arial" w:cs="Arial"/>
          <w:sz w:val="22"/>
          <w:szCs w:val="22"/>
        </w:rPr>
        <w:t xml:space="preserve">ezen ukrep. Zahtevek z obveznimi prilogami mora biti dostavljen </w:t>
      </w:r>
      <w:r w:rsidR="00E61FDB">
        <w:rPr>
          <w:rFonts w:ascii="Arial" w:hAnsi="Arial" w:cs="Arial"/>
          <w:sz w:val="22"/>
          <w:szCs w:val="22"/>
        </w:rPr>
        <w:t>na Občino Dobje najkasneje do 25</w:t>
      </w:r>
      <w:r w:rsidR="00F95892">
        <w:rPr>
          <w:rFonts w:ascii="Arial" w:hAnsi="Arial" w:cs="Arial"/>
          <w:sz w:val="22"/>
          <w:szCs w:val="22"/>
        </w:rPr>
        <w:t>. 11</w:t>
      </w:r>
      <w:r w:rsidR="00D723E7">
        <w:rPr>
          <w:rFonts w:ascii="Arial" w:hAnsi="Arial" w:cs="Arial"/>
          <w:sz w:val="22"/>
          <w:szCs w:val="22"/>
        </w:rPr>
        <w:t>.</w:t>
      </w:r>
      <w:r w:rsidR="00F95892">
        <w:rPr>
          <w:rFonts w:ascii="Arial" w:hAnsi="Arial" w:cs="Arial"/>
          <w:sz w:val="22"/>
          <w:szCs w:val="22"/>
        </w:rPr>
        <w:t xml:space="preserve"> </w:t>
      </w:r>
      <w:r w:rsidR="00F52BA0">
        <w:rPr>
          <w:rFonts w:ascii="Arial" w:hAnsi="Arial" w:cs="Arial"/>
          <w:sz w:val="22"/>
          <w:szCs w:val="22"/>
        </w:rPr>
        <w:t>202</w:t>
      </w:r>
      <w:r w:rsidR="00E61FDB">
        <w:rPr>
          <w:rFonts w:ascii="Arial" w:hAnsi="Arial" w:cs="Arial"/>
          <w:sz w:val="22"/>
          <w:szCs w:val="22"/>
        </w:rPr>
        <w:t>1</w:t>
      </w:r>
      <w:r w:rsidRPr="006B06E4">
        <w:rPr>
          <w:rFonts w:ascii="Arial" w:hAnsi="Arial" w:cs="Arial"/>
          <w:sz w:val="22"/>
          <w:szCs w:val="22"/>
        </w:rPr>
        <w:t>.</w:t>
      </w:r>
    </w:p>
    <w:p w:rsidR="00E34485" w:rsidRPr="006B06E4" w:rsidRDefault="00E34485" w:rsidP="00E34485">
      <w:pPr>
        <w:jc w:val="both"/>
        <w:rPr>
          <w:rFonts w:ascii="Arial" w:hAnsi="Arial" w:cs="Arial"/>
          <w:sz w:val="22"/>
          <w:szCs w:val="22"/>
        </w:rPr>
      </w:pPr>
    </w:p>
    <w:p w:rsidR="00060725" w:rsidRPr="006B06E4" w:rsidRDefault="00060725" w:rsidP="00E34485">
      <w:pPr>
        <w:jc w:val="both"/>
        <w:rPr>
          <w:rFonts w:ascii="Arial" w:hAnsi="Arial" w:cs="Arial"/>
          <w:sz w:val="22"/>
          <w:szCs w:val="22"/>
        </w:rPr>
      </w:pPr>
    </w:p>
    <w:p w:rsidR="00E34485" w:rsidRPr="006B06E4" w:rsidRDefault="00E34485" w:rsidP="00E34485">
      <w:pPr>
        <w:pStyle w:val="Telobesedila"/>
        <w:pBdr>
          <w:top w:val="single" w:sz="4" w:space="1" w:color="auto"/>
          <w:left w:val="single" w:sz="4" w:space="4" w:color="auto"/>
          <w:bottom w:val="single" w:sz="4" w:space="1" w:color="auto"/>
          <w:right w:val="single" w:sz="4" w:space="4" w:color="auto"/>
        </w:pBdr>
        <w:shd w:val="clear" w:color="auto" w:fill="CCCCFF"/>
        <w:rPr>
          <w:rFonts w:ascii="Arial" w:hAnsi="Arial" w:cs="Arial"/>
          <w:b/>
          <w:bCs/>
        </w:rPr>
      </w:pPr>
      <w:r w:rsidRPr="006B06E4">
        <w:rPr>
          <w:rFonts w:ascii="Arial" w:hAnsi="Arial" w:cs="Arial"/>
          <w:b/>
          <w:bCs/>
        </w:rPr>
        <w:t>VII. NADZOR IN SANKCIJE</w:t>
      </w:r>
    </w:p>
    <w:p w:rsidR="00E34485" w:rsidRPr="006B06E4" w:rsidRDefault="00E34485" w:rsidP="00E34485">
      <w:pPr>
        <w:jc w:val="both"/>
        <w:rPr>
          <w:rFonts w:ascii="Arial" w:hAnsi="Arial" w:cs="Arial"/>
          <w:b/>
          <w:bCs/>
          <w:sz w:val="22"/>
          <w:szCs w:val="22"/>
        </w:rPr>
      </w:pPr>
    </w:p>
    <w:p w:rsidR="00E34485" w:rsidRPr="006B06E4" w:rsidRDefault="00E34485" w:rsidP="00E34485">
      <w:pPr>
        <w:pStyle w:val="Pa3"/>
        <w:rPr>
          <w:sz w:val="22"/>
          <w:szCs w:val="22"/>
        </w:rPr>
      </w:pPr>
      <w:r w:rsidRPr="006B06E4">
        <w:rPr>
          <w:sz w:val="22"/>
          <w:szCs w:val="22"/>
        </w:rPr>
        <w:t>Namensko porabo proračunskih sredstev spremlja in preverja pri prejemnikih občinska uprava in odbor. Namenskost porabe lahko ugotavlja tudi nadzorni odbor občine.</w:t>
      </w:r>
    </w:p>
    <w:p w:rsidR="00E34485" w:rsidRPr="006B06E4" w:rsidRDefault="00E34485" w:rsidP="00E34485">
      <w:pPr>
        <w:pStyle w:val="Pa3"/>
        <w:rPr>
          <w:sz w:val="22"/>
          <w:szCs w:val="22"/>
        </w:rPr>
      </w:pPr>
    </w:p>
    <w:p w:rsidR="00E34485" w:rsidRPr="006B06E4" w:rsidRDefault="00E34485" w:rsidP="00E34485">
      <w:pPr>
        <w:pStyle w:val="Pa3"/>
        <w:rPr>
          <w:sz w:val="22"/>
          <w:szCs w:val="22"/>
        </w:rPr>
      </w:pPr>
      <w:r w:rsidRPr="006B06E4">
        <w:rPr>
          <w:sz w:val="22"/>
          <w:szCs w:val="22"/>
        </w:rPr>
        <w:t>V primeru ugotovljene nenamenske porabe sredstev mora prejemnik vrniti odobrena sredstva v celoti s pripadajoči</w:t>
      </w:r>
      <w:r w:rsidRPr="006B06E4">
        <w:rPr>
          <w:sz w:val="22"/>
          <w:szCs w:val="22"/>
        </w:rPr>
        <w:softHyphen/>
        <w:t>mi zakonitimi zamudnimi obrestmi, če se ugotovi:</w:t>
      </w:r>
    </w:p>
    <w:p w:rsidR="00E34485" w:rsidRPr="006B06E4" w:rsidRDefault="00E34485" w:rsidP="00E34485">
      <w:pPr>
        <w:pStyle w:val="Pa3"/>
        <w:ind w:firstLine="380"/>
        <w:rPr>
          <w:sz w:val="22"/>
          <w:szCs w:val="22"/>
        </w:rPr>
      </w:pPr>
      <w:r w:rsidRPr="006B06E4">
        <w:rPr>
          <w:sz w:val="22"/>
          <w:szCs w:val="22"/>
        </w:rPr>
        <w:t>– da so bila dodeljena sredstva delno ali v celoti nena</w:t>
      </w:r>
      <w:r w:rsidRPr="006B06E4">
        <w:rPr>
          <w:sz w:val="22"/>
          <w:szCs w:val="22"/>
        </w:rPr>
        <w:softHyphen/>
        <w:t>mensko porabljena;</w:t>
      </w:r>
    </w:p>
    <w:p w:rsidR="00E34485" w:rsidRPr="006B06E4" w:rsidRDefault="00E34485" w:rsidP="00E34485">
      <w:pPr>
        <w:pStyle w:val="Pa3"/>
        <w:ind w:firstLine="380"/>
        <w:rPr>
          <w:sz w:val="22"/>
          <w:szCs w:val="22"/>
        </w:rPr>
      </w:pPr>
      <w:r w:rsidRPr="006B06E4">
        <w:rPr>
          <w:sz w:val="22"/>
          <w:szCs w:val="22"/>
        </w:rPr>
        <w:t>– da je upravičenec za katerikoli namen pridobitve sred</w:t>
      </w:r>
      <w:r w:rsidRPr="006B06E4">
        <w:rPr>
          <w:sz w:val="22"/>
          <w:szCs w:val="22"/>
        </w:rPr>
        <w:softHyphen/>
        <w:t>stev navajal neresnične podatke;</w:t>
      </w:r>
    </w:p>
    <w:p w:rsidR="00E34485" w:rsidRPr="006B06E4" w:rsidRDefault="00E34485" w:rsidP="00E34485">
      <w:pPr>
        <w:pStyle w:val="Pa3"/>
        <w:ind w:firstLine="380"/>
        <w:rPr>
          <w:sz w:val="22"/>
          <w:szCs w:val="22"/>
        </w:rPr>
      </w:pPr>
      <w:r w:rsidRPr="006B06E4">
        <w:rPr>
          <w:sz w:val="22"/>
          <w:szCs w:val="22"/>
        </w:rPr>
        <w:t>– da je upravičenec za isti namen in iz istega naslova že pridobil finančna sredstva.</w:t>
      </w:r>
    </w:p>
    <w:p w:rsidR="00E34485" w:rsidRPr="006B06E4" w:rsidRDefault="00E34485" w:rsidP="00E34485">
      <w:pPr>
        <w:pStyle w:val="Pa3"/>
        <w:rPr>
          <w:sz w:val="22"/>
          <w:szCs w:val="22"/>
        </w:rPr>
      </w:pPr>
    </w:p>
    <w:p w:rsidR="00E34485" w:rsidRPr="006B06E4" w:rsidRDefault="00E34485" w:rsidP="009B0685">
      <w:pPr>
        <w:pStyle w:val="Pa3"/>
        <w:jc w:val="both"/>
        <w:rPr>
          <w:sz w:val="22"/>
          <w:szCs w:val="22"/>
        </w:rPr>
      </w:pPr>
      <w:r w:rsidRPr="006B06E4">
        <w:rPr>
          <w:sz w:val="22"/>
          <w:szCs w:val="22"/>
        </w:rPr>
        <w:t>V navedenih primerih ugotovljene nenamenske pora</w:t>
      </w:r>
      <w:r w:rsidRPr="006B06E4">
        <w:rPr>
          <w:sz w:val="22"/>
          <w:szCs w:val="22"/>
        </w:rPr>
        <w:softHyphen/>
        <w:t>be sredstev, kakor v primeru, da projekta ne izvede oz. v roku ne odda zahtevkov za izplačilo sredstev, upraviče</w:t>
      </w:r>
      <w:r w:rsidRPr="006B06E4">
        <w:rPr>
          <w:sz w:val="22"/>
          <w:szCs w:val="22"/>
        </w:rPr>
        <w:softHyphen/>
        <w:t>nec izgubi pravico do pridobitve sredstev po tem pravilniku za naslednji dve leti. Izjema b</w:t>
      </w:r>
      <w:r w:rsidR="009B0685">
        <w:rPr>
          <w:sz w:val="22"/>
          <w:szCs w:val="22"/>
        </w:rPr>
        <w:t xml:space="preserve">odo vlagatelji, ki investicije </w:t>
      </w:r>
      <w:r w:rsidRPr="006B06E4">
        <w:rPr>
          <w:sz w:val="22"/>
          <w:szCs w:val="22"/>
        </w:rPr>
        <w:t>ne bodo izvedli zaradi višje sile, pa bodo občino o tem pisno v fizični ali elektronski obliki obvestili najkasneje v roku 15 delovnih dni od dneva, ko bo vlagatelj (ali njegova pooblaščena oseba) to zmožen storiti.</w:t>
      </w:r>
    </w:p>
    <w:p w:rsidR="00E34485" w:rsidRPr="006B06E4" w:rsidRDefault="00E34485" w:rsidP="00E34485">
      <w:pPr>
        <w:pStyle w:val="p"/>
        <w:spacing w:before="0" w:after="0"/>
        <w:ind w:left="0" w:right="0" w:firstLine="0"/>
        <w:rPr>
          <w:rFonts w:cs="Times New Roman"/>
          <w:color w:val="auto"/>
        </w:rPr>
      </w:pPr>
    </w:p>
    <w:p w:rsidR="00E34485" w:rsidRPr="006B06E4" w:rsidRDefault="00E34485" w:rsidP="00E34485">
      <w:pPr>
        <w:pStyle w:val="p"/>
        <w:spacing w:before="0" w:after="0"/>
        <w:ind w:left="0" w:right="0" w:firstLine="0"/>
        <w:rPr>
          <w:rFonts w:cs="Times New Roman"/>
          <w:color w:val="auto"/>
        </w:rPr>
      </w:pPr>
    </w:p>
    <w:p w:rsidR="00E34485" w:rsidRPr="006B06E4" w:rsidRDefault="00E34485" w:rsidP="00E34485">
      <w:pPr>
        <w:pStyle w:val="Naslov2"/>
        <w:numPr>
          <w:ilvl w:val="0"/>
          <w:numId w:val="0"/>
        </w:numPr>
        <w:pBdr>
          <w:top w:val="single" w:sz="4" w:space="1" w:color="auto"/>
          <w:left w:val="single" w:sz="4" w:space="4" w:color="auto"/>
          <w:bottom w:val="single" w:sz="4" w:space="1" w:color="auto"/>
          <w:right w:val="single" w:sz="4" w:space="4" w:color="auto"/>
        </w:pBdr>
        <w:shd w:val="clear" w:color="auto" w:fill="CCCCFF"/>
        <w:rPr>
          <w:rFonts w:ascii="Arial" w:hAnsi="Arial" w:cs="Arial"/>
        </w:rPr>
      </w:pPr>
      <w:r w:rsidRPr="006B06E4">
        <w:rPr>
          <w:rFonts w:ascii="Arial" w:hAnsi="Arial" w:cs="Arial"/>
        </w:rPr>
        <w:t>VIII. KRAJ IN ČAS, KJER LAHKO PREDLAGATELJI DVIGNEJO RAZPISNO DOKUMENTACIJO</w:t>
      </w:r>
    </w:p>
    <w:p w:rsidR="00E34485" w:rsidRPr="006B06E4" w:rsidRDefault="00E34485" w:rsidP="00E34485">
      <w:pPr>
        <w:jc w:val="both"/>
        <w:rPr>
          <w:rFonts w:ascii="Arial" w:hAnsi="Arial" w:cs="Arial"/>
          <w:b/>
          <w:bCs/>
          <w:sz w:val="22"/>
          <w:szCs w:val="22"/>
        </w:rPr>
      </w:pPr>
    </w:p>
    <w:p w:rsidR="00E34485" w:rsidRPr="006B06E4" w:rsidRDefault="00E34485" w:rsidP="009B0685">
      <w:pPr>
        <w:jc w:val="both"/>
        <w:rPr>
          <w:rFonts w:ascii="Arial" w:hAnsi="Arial" w:cs="Arial"/>
          <w:sz w:val="22"/>
          <w:szCs w:val="22"/>
        </w:rPr>
      </w:pPr>
      <w:r w:rsidRPr="006B06E4">
        <w:rPr>
          <w:rFonts w:ascii="Arial" w:hAnsi="Arial" w:cs="Arial"/>
          <w:sz w:val="22"/>
          <w:szCs w:val="22"/>
        </w:rPr>
        <w:t>Brezplačna razpisna dokumentacija je do izteka prijavnega roka dosegljiva pri Občinski upravi Občine Dobje in n</w:t>
      </w:r>
      <w:r w:rsidR="00DF4CF0">
        <w:rPr>
          <w:rFonts w:ascii="Arial" w:hAnsi="Arial" w:cs="Arial"/>
          <w:sz w:val="22"/>
          <w:szCs w:val="22"/>
        </w:rPr>
        <w:t xml:space="preserve">a spletni strani www.dobje.si. </w:t>
      </w:r>
      <w:r w:rsidRPr="006B06E4">
        <w:rPr>
          <w:rFonts w:ascii="Arial" w:hAnsi="Arial" w:cs="Arial"/>
          <w:sz w:val="22"/>
          <w:szCs w:val="22"/>
        </w:rPr>
        <w:t xml:space="preserve">Zainteresirani jo lahko v  tem roku dvignejo tudi v tiskani obliki pri Občinski upravi Občine Dobje, Dobje pri Planini 26, Dobje pri Planini. </w:t>
      </w:r>
    </w:p>
    <w:p w:rsidR="00E34485" w:rsidRPr="006B06E4" w:rsidRDefault="00E34485" w:rsidP="009B0685">
      <w:pPr>
        <w:jc w:val="both"/>
        <w:rPr>
          <w:rFonts w:ascii="Arial" w:hAnsi="Arial" w:cs="Arial"/>
          <w:sz w:val="22"/>
          <w:szCs w:val="22"/>
        </w:rPr>
      </w:pPr>
    </w:p>
    <w:p w:rsidR="00E34485" w:rsidRPr="006B06E4" w:rsidRDefault="00E34485" w:rsidP="009B0685">
      <w:pPr>
        <w:jc w:val="both"/>
        <w:rPr>
          <w:rFonts w:ascii="Arial" w:hAnsi="Arial" w:cs="Arial"/>
          <w:sz w:val="22"/>
          <w:szCs w:val="22"/>
        </w:rPr>
      </w:pPr>
      <w:r w:rsidRPr="006B06E4">
        <w:rPr>
          <w:rFonts w:ascii="Arial" w:hAnsi="Arial" w:cs="Arial"/>
          <w:sz w:val="22"/>
          <w:szCs w:val="22"/>
        </w:rPr>
        <w:t xml:space="preserve">Dodatne informacije lahko prejmete na Občinski upravi Občine Dobje tel. (03) 746-60-30. </w:t>
      </w:r>
    </w:p>
    <w:p w:rsidR="00E34485" w:rsidRPr="006B06E4" w:rsidRDefault="00E34485" w:rsidP="009B0685">
      <w:pPr>
        <w:jc w:val="both"/>
        <w:rPr>
          <w:rFonts w:ascii="Arial" w:hAnsi="Arial" w:cs="Arial"/>
          <w:sz w:val="22"/>
          <w:szCs w:val="22"/>
        </w:rPr>
      </w:pPr>
    </w:p>
    <w:p w:rsidR="00E34485" w:rsidRPr="006B06E4" w:rsidRDefault="00E34485" w:rsidP="009B0685">
      <w:pPr>
        <w:jc w:val="both"/>
        <w:rPr>
          <w:rFonts w:ascii="Arial" w:hAnsi="Arial" w:cs="Arial"/>
          <w:sz w:val="22"/>
          <w:szCs w:val="22"/>
        </w:rPr>
      </w:pPr>
    </w:p>
    <w:p w:rsidR="00E34485" w:rsidRPr="006B06E4" w:rsidRDefault="00C2562F" w:rsidP="00E34485">
      <w:pPr>
        <w:rPr>
          <w:rFonts w:ascii="Arial" w:hAnsi="Arial" w:cs="Arial"/>
          <w:sz w:val="22"/>
          <w:szCs w:val="22"/>
        </w:rPr>
      </w:pPr>
      <w:r>
        <w:rPr>
          <w:rFonts w:ascii="Arial" w:hAnsi="Arial" w:cs="Arial"/>
          <w:sz w:val="22"/>
          <w:szCs w:val="22"/>
        </w:rPr>
        <w:t>V Dobju, 3</w:t>
      </w:r>
      <w:r w:rsidR="00F52BA0">
        <w:rPr>
          <w:rFonts w:ascii="Arial" w:hAnsi="Arial" w:cs="Arial"/>
          <w:sz w:val="22"/>
          <w:szCs w:val="22"/>
        </w:rPr>
        <w:t xml:space="preserve">. </w:t>
      </w:r>
      <w:r w:rsidR="00E61FDB">
        <w:rPr>
          <w:rFonts w:ascii="Arial" w:hAnsi="Arial" w:cs="Arial"/>
          <w:sz w:val="22"/>
          <w:szCs w:val="22"/>
        </w:rPr>
        <w:t>9</w:t>
      </w:r>
      <w:r w:rsidR="00D723E7">
        <w:rPr>
          <w:rFonts w:ascii="Arial" w:hAnsi="Arial" w:cs="Arial"/>
          <w:sz w:val="22"/>
          <w:szCs w:val="22"/>
        </w:rPr>
        <w:t>.</w:t>
      </w:r>
      <w:r w:rsidR="00F95892">
        <w:rPr>
          <w:rFonts w:ascii="Arial" w:hAnsi="Arial" w:cs="Arial"/>
          <w:sz w:val="22"/>
          <w:szCs w:val="22"/>
        </w:rPr>
        <w:t xml:space="preserve"> </w:t>
      </w:r>
      <w:r w:rsidR="00F52BA0">
        <w:rPr>
          <w:rFonts w:ascii="Arial" w:hAnsi="Arial" w:cs="Arial"/>
          <w:sz w:val="22"/>
          <w:szCs w:val="22"/>
        </w:rPr>
        <w:t>202</w:t>
      </w:r>
      <w:r w:rsidR="00E61FDB">
        <w:rPr>
          <w:rFonts w:ascii="Arial" w:hAnsi="Arial" w:cs="Arial"/>
          <w:sz w:val="22"/>
          <w:szCs w:val="22"/>
        </w:rPr>
        <w:t>1</w:t>
      </w:r>
    </w:p>
    <w:p w:rsidR="00E34485" w:rsidRDefault="00D723E7" w:rsidP="00E34485">
      <w:pPr>
        <w:rPr>
          <w:rFonts w:ascii="Arial" w:hAnsi="Arial" w:cs="Arial"/>
          <w:sz w:val="22"/>
          <w:szCs w:val="22"/>
        </w:rPr>
      </w:pPr>
      <w:r>
        <w:rPr>
          <w:rFonts w:ascii="Arial" w:hAnsi="Arial" w:cs="Arial"/>
          <w:sz w:val="22"/>
          <w:szCs w:val="22"/>
        </w:rPr>
        <w:t xml:space="preserve">Številka: </w:t>
      </w:r>
      <w:r w:rsidR="001C4FC3">
        <w:rPr>
          <w:rFonts w:ascii="Arial" w:hAnsi="Arial" w:cs="Arial"/>
          <w:sz w:val="22"/>
          <w:szCs w:val="22"/>
        </w:rPr>
        <w:t>330-0015</w:t>
      </w:r>
      <w:r w:rsidR="00F95892">
        <w:rPr>
          <w:rFonts w:ascii="Arial" w:hAnsi="Arial" w:cs="Arial"/>
          <w:sz w:val="22"/>
          <w:szCs w:val="22"/>
        </w:rPr>
        <w:t>/</w:t>
      </w:r>
      <w:r w:rsidR="00F52BA0">
        <w:rPr>
          <w:rFonts w:ascii="Arial" w:hAnsi="Arial" w:cs="Arial"/>
          <w:sz w:val="22"/>
          <w:szCs w:val="22"/>
        </w:rPr>
        <w:t>202</w:t>
      </w:r>
      <w:r w:rsidR="001C4FC3">
        <w:rPr>
          <w:rFonts w:ascii="Arial" w:hAnsi="Arial" w:cs="Arial"/>
          <w:sz w:val="22"/>
          <w:szCs w:val="22"/>
        </w:rPr>
        <w:t>1</w:t>
      </w:r>
    </w:p>
    <w:p w:rsidR="00E34485" w:rsidRPr="002807C8" w:rsidRDefault="00E34485" w:rsidP="00E34485">
      <w:pPr>
        <w:rPr>
          <w:rFonts w:ascii="Arial" w:hAnsi="Arial" w:cs="Arial"/>
          <w:sz w:val="22"/>
          <w:szCs w:val="22"/>
        </w:rPr>
      </w:pPr>
    </w:p>
    <w:p w:rsidR="00E34485" w:rsidRPr="00C44AF8" w:rsidRDefault="00E34485" w:rsidP="00E34485">
      <w:pPr>
        <w:rPr>
          <w:rFonts w:ascii="Arial" w:hAnsi="Arial" w:cs="Arial"/>
          <w:sz w:val="22"/>
          <w:szCs w:val="22"/>
        </w:rPr>
      </w:pPr>
    </w:p>
    <w:p w:rsidR="00E34485" w:rsidRDefault="00E34485" w:rsidP="00E3448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34485" w:rsidRDefault="00E34485" w:rsidP="00E34485">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Župan Občine Dobje    </w:t>
      </w:r>
    </w:p>
    <w:p w:rsidR="00E34485" w:rsidRPr="00C44AF8" w:rsidRDefault="008E277F" w:rsidP="00E34485">
      <w:pPr>
        <w:ind w:left="5664" w:firstLine="708"/>
        <w:rPr>
          <w:rFonts w:ascii="Arial" w:hAnsi="Arial" w:cs="Arial"/>
          <w:sz w:val="22"/>
          <w:szCs w:val="22"/>
        </w:rPr>
      </w:pPr>
      <w:r>
        <w:rPr>
          <w:rFonts w:ascii="Arial" w:hAnsi="Arial" w:cs="Arial"/>
          <w:sz w:val="22"/>
          <w:szCs w:val="22"/>
        </w:rPr>
        <w:t xml:space="preserve">    Franc Leskovšek </w:t>
      </w:r>
      <w:r w:rsidR="00E34485">
        <w:rPr>
          <w:rFonts w:ascii="Arial" w:hAnsi="Arial" w:cs="Arial"/>
          <w:sz w:val="22"/>
          <w:szCs w:val="22"/>
        </w:rPr>
        <w:t xml:space="preserve"> </w:t>
      </w:r>
      <w:r w:rsidR="003E036B">
        <w:rPr>
          <w:rFonts w:ascii="Arial" w:hAnsi="Arial" w:cs="Arial"/>
          <w:sz w:val="22"/>
          <w:szCs w:val="22"/>
        </w:rPr>
        <w:t>l.r.</w:t>
      </w:r>
      <w:bookmarkStart w:id="0" w:name="_GoBack"/>
      <w:bookmarkEnd w:id="0"/>
    </w:p>
    <w:p w:rsidR="00E34485" w:rsidRDefault="00E34485" w:rsidP="00E34485"/>
    <w:p w:rsidR="00E34485" w:rsidRDefault="00E34485" w:rsidP="00E34485"/>
    <w:p w:rsidR="00E34485" w:rsidRDefault="00E34485" w:rsidP="00E34485"/>
    <w:p w:rsidR="00E34485" w:rsidRDefault="00E34485" w:rsidP="00E34485"/>
    <w:p w:rsidR="005204D9" w:rsidRDefault="003E036B"/>
    <w:sectPr w:rsidR="005204D9" w:rsidSect="00D304F2">
      <w:footerReference w:type="default" r:id="rId8"/>
      <w:pgSz w:w="11906" w:h="16838" w:code="9"/>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AF4" w:rsidRDefault="006E05DD">
      <w:r>
        <w:separator/>
      </w:r>
    </w:p>
  </w:endnote>
  <w:endnote w:type="continuationSeparator" w:id="0">
    <w:p w:rsidR="006A5AF4" w:rsidRDefault="006E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9B" w:rsidRDefault="009159B2">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E036B">
      <w:rPr>
        <w:rStyle w:val="tevilkastrani"/>
        <w:noProof/>
      </w:rPr>
      <w:t>2</w:t>
    </w:r>
    <w:r>
      <w:rPr>
        <w:rStyle w:val="tevilkastrani"/>
      </w:rPr>
      <w:fldChar w:fldCharType="end"/>
    </w:r>
  </w:p>
  <w:p w:rsidR="00D5679B" w:rsidRDefault="003E036B">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AF4" w:rsidRDefault="006E05DD">
      <w:r>
        <w:separator/>
      </w:r>
    </w:p>
  </w:footnote>
  <w:footnote w:type="continuationSeparator" w:id="0">
    <w:p w:rsidR="006A5AF4" w:rsidRDefault="006E0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40509"/>
    <w:multiLevelType w:val="hybridMultilevel"/>
    <w:tmpl w:val="69BCC6C8"/>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 w15:restartNumberingAfterBreak="0">
    <w:nsid w:val="106229FB"/>
    <w:multiLevelType w:val="hybridMultilevel"/>
    <w:tmpl w:val="5D7848EE"/>
    <w:lvl w:ilvl="0" w:tplc="81DAF65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 w15:restartNumberingAfterBreak="0">
    <w:nsid w:val="13A54D61"/>
    <w:multiLevelType w:val="hybridMultilevel"/>
    <w:tmpl w:val="A8DED742"/>
    <w:lvl w:ilvl="0" w:tplc="81DAF65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15:restartNumberingAfterBreak="0">
    <w:nsid w:val="15D53FF6"/>
    <w:multiLevelType w:val="hybridMultilevel"/>
    <w:tmpl w:val="E04074BE"/>
    <w:lvl w:ilvl="0" w:tplc="81DAF65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16A3145F"/>
    <w:multiLevelType w:val="hybridMultilevel"/>
    <w:tmpl w:val="6C7EA7BC"/>
    <w:lvl w:ilvl="0" w:tplc="81DAF65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15:restartNumberingAfterBreak="0">
    <w:nsid w:val="1CDC575D"/>
    <w:multiLevelType w:val="hybridMultilevel"/>
    <w:tmpl w:val="8E9C827C"/>
    <w:lvl w:ilvl="0" w:tplc="81DAF65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1DA32958"/>
    <w:multiLevelType w:val="hybridMultilevel"/>
    <w:tmpl w:val="952E7AB2"/>
    <w:lvl w:ilvl="0" w:tplc="0424000F">
      <w:start w:val="1"/>
      <w:numFmt w:val="decimal"/>
      <w:lvlText w:val="%1."/>
      <w:lvlJc w:val="left"/>
      <w:pPr>
        <w:ind w:left="1069" w:hanging="360"/>
      </w:pPr>
    </w:lvl>
    <w:lvl w:ilvl="1" w:tplc="04240019">
      <w:start w:val="1"/>
      <w:numFmt w:val="lowerLetter"/>
      <w:lvlText w:val="%2."/>
      <w:lvlJc w:val="left"/>
      <w:pPr>
        <w:ind w:left="1789" w:hanging="360"/>
      </w:pPr>
    </w:lvl>
    <w:lvl w:ilvl="2" w:tplc="0424001B">
      <w:start w:val="1"/>
      <w:numFmt w:val="lowerRoman"/>
      <w:lvlText w:val="%3."/>
      <w:lvlJc w:val="right"/>
      <w:pPr>
        <w:ind w:left="2509" w:hanging="180"/>
      </w:pPr>
    </w:lvl>
    <w:lvl w:ilvl="3" w:tplc="0424000F">
      <w:start w:val="1"/>
      <w:numFmt w:val="decimal"/>
      <w:lvlText w:val="%4."/>
      <w:lvlJc w:val="left"/>
      <w:pPr>
        <w:ind w:left="3229" w:hanging="360"/>
      </w:pPr>
    </w:lvl>
    <w:lvl w:ilvl="4" w:tplc="04240019">
      <w:start w:val="1"/>
      <w:numFmt w:val="lowerLetter"/>
      <w:lvlText w:val="%5."/>
      <w:lvlJc w:val="left"/>
      <w:pPr>
        <w:ind w:left="3949" w:hanging="360"/>
      </w:pPr>
    </w:lvl>
    <w:lvl w:ilvl="5" w:tplc="0424001B">
      <w:start w:val="1"/>
      <w:numFmt w:val="lowerRoman"/>
      <w:lvlText w:val="%6."/>
      <w:lvlJc w:val="right"/>
      <w:pPr>
        <w:ind w:left="4669" w:hanging="180"/>
      </w:pPr>
    </w:lvl>
    <w:lvl w:ilvl="6" w:tplc="0424000F">
      <w:start w:val="1"/>
      <w:numFmt w:val="decimal"/>
      <w:lvlText w:val="%7."/>
      <w:lvlJc w:val="left"/>
      <w:pPr>
        <w:ind w:left="5389" w:hanging="360"/>
      </w:pPr>
    </w:lvl>
    <w:lvl w:ilvl="7" w:tplc="04240019">
      <w:start w:val="1"/>
      <w:numFmt w:val="lowerLetter"/>
      <w:lvlText w:val="%8."/>
      <w:lvlJc w:val="left"/>
      <w:pPr>
        <w:ind w:left="6109" w:hanging="360"/>
      </w:pPr>
    </w:lvl>
    <w:lvl w:ilvl="8" w:tplc="0424001B">
      <w:start w:val="1"/>
      <w:numFmt w:val="lowerRoman"/>
      <w:lvlText w:val="%9."/>
      <w:lvlJc w:val="right"/>
      <w:pPr>
        <w:ind w:left="6829" w:hanging="180"/>
      </w:pPr>
    </w:lvl>
  </w:abstractNum>
  <w:abstractNum w:abstractNumId="7" w15:restartNumberingAfterBreak="0">
    <w:nsid w:val="232F76AF"/>
    <w:multiLevelType w:val="hybridMultilevel"/>
    <w:tmpl w:val="688406F0"/>
    <w:lvl w:ilvl="0" w:tplc="81DAF650">
      <w:start w:val="1"/>
      <w:numFmt w:val="bullet"/>
      <w:lvlText w:val="-"/>
      <w:lvlJc w:val="left"/>
      <w:pPr>
        <w:ind w:left="720" w:hanging="360"/>
      </w:pPr>
      <w:rPr>
        <w:rFonts w:ascii="Arial" w:eastAsia="Times New Roman" w:hAnsi="Aria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98D499B6">
      <w:start w:val="4"/>
      <w:numFmt w:val="bullet"/>
      <w:lvlText w:val="–"/>
      <w:lvlJc w:val="left"/>
      <w:pPr>
        <w:ind w:left="2880" w:hanging="360"/>
      </w:pPr>
      <w:rPr>
        <w:rFonts w:ascii="Arial" w:eastAsia="Times New Roman" w:hAnsi="Aria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15:restartNumberingAfterBreak="0">
    <w:nsid w:val="25CD64D3"/>
    <w:multiLevelType w:val="hybridMultilevel"/>
    <w:tmpl w:val="90464E9A"/>
    <w:lvl w:ilvl="0" w:tplc="406486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FB0D11"/>
    <w:multiLevelType w:val="hybridMultilevel"/>
    <w:tmpl w:val="E21282F6"/>
    <w:lvl w:ilvl="0" w:tplc="012EB664">
      <w:start w:val="1"/>
      <w:numFmt w:val="bullet"/>
      <w:lvlText w:val=""/>
      <w:lvlJc w:val="left"/>
      <w:pPr>
        <w:ind w:left="720" w:hanging="360"/>
      </w:pPr>
      <w:rPr>
        <w:rFonts w:ascii="Symbol" w:hAnsi="Symbol" w:cs="Symbo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0" w15:restartNumberingAfterBreak="0">
    <w:nsid w:val="2CFE3660"/>
    <w:multiLevelType w:val="hybridMultilevel"/>
    <w:tmpl w:val="9ACAE478"/>
    <w:lvl w:ilvl="0" w:tplc="F41EBA5A">
      <w:start w:val="1"/>
      <w:numFmt w:val="decimal"/>
      <w:lvlText w:val="%1."/>
      <w:lvlJc w:val="left"/>
      <w:pPr>
        <w:ind w:left="462" w:hanging="360"/>
      </w:pPr>
      <w:rPr>
        <w:rFonts w:hint="default"/>
        <w:b/>
      </w:rPr>
    </w:lvl>
    <w:lvl w:ilvl="1" w:tplc="04240019" w:tentative="1">
      <w:start w:val="1"/>
      <w:numFmt w:val="lowerLetter"/>
      <w:lvlText w:val="%2."/>
      <w:lvlJc w:val="left"/>
      <w:pPr>
        <w:ind w:left="1182" w:hanging="360"/>
      </w:pPr>
    </w:lvl>
    <w:lvl w:ilvl="2" w:tplc="0424001B" w:tentative="1">
      <w:start w:val="1"/>
      <w:numFmt w:val="lowerRoman"/>
      <w:lvlText w:val="%3."/>
      <w:lvlJc w:val="right"/>
      <w:pPr>
        <w:ind w:left="1902" w:hanging="180"/>
      </w:pPr>
    </w:lvl>
    <w:lvl w:ilvl="3" w:tplc="0424000F" w:tentative="1">
      <w:start w:val="1"/>
      <w:numFmt w:val="decimal"/>
      <w:lvlText w:val="%4."/>
      <w:lvlJc w:val="left"/>
      <w:pPr>
        <w:ind w:left="2622" w:hanging="360"/>
      </w:pPr>
    </w:lvl>
    <w:lvl w:ilvl="4" w:tplc="04240019" w:tentative="1">
      <w:start w:val="1"/>
      <w:numFmt w:val="lowerLetter"/>
      <w:lvlText w:val="%5."/>
      <w:lvlJc w:val="left"/>
      <w:pPr>
        <w:ind w:left="3342" w:hanging="360"/>
      </w:pPr>
    </w:lvl>
    <w:lvl w:ilvl="5" w:tplc="0424001B" w:tentative="1">
      <w:start w:val="1"/>
      <w:numFmt w:val="lowerRoman"/>
      <w:lvlText w:val="%6."/>
      <w:lvlJc w:val="right"/>
      <w:pPr>
        <w:ind w:left="4062" w:hanging="180"/>
      </w:pPr>
    </w:lvl>
    <w:lvl w:ilvl="6" w:tplc="0424000F" w:tentative="1">
      <w:start w:val="1"/>
      <w:numFmt w:val="decimal"/>
      <w:lvlText w:val="%7."/>
      <w:lvlJc w:val="left"/>
      <w:pPr>
        <w:ind w:left="4782" w:hanging="360"/>
      </w:pPr>
    </w:lvl>
    <w:lvl w:ilvl="7" w:tplc="04240019" w:tentative="1">
      <w:start w:val="1"/>
      <w:numFmt w:val="lowerLetter"/>
      <w:lvlText w:val="%8."/>
      <w:lvlJc w:val="left"/>
      <w:pPr>
        <w:ind w:left="5502" w:hanging="360"/>
      </w:pPr>
    </w:lvl>
    <w:lvl w:ilvl="8" w:tplc="0424001B" w:tentative="1">
      <w:start w:val="1"/>
      <w:numFmt w:val="lowerRoman"/>
      <w:lvlText w:val="%9."/>
      <w:lvlJc w:val="right"/>
      <w:pPr>
        <w:ind w:left="6222" w:hanging="180"/>
      </w:pPr>
    </w:lvl>
  </w:abstractNum>
  <w:abstractNum w:abstractNumId="11" w15:restartNumberingAfterBreak="0">
    <w:nsid w:val="328D79F8"/>
    <w:multiLevelType w:val="hybridMultilevel"/>
    <w:tmpl w:val="F10ACFBE"/>
    <w:lvl w:ilvl="0" w:tplc="81DAF65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2" w15:restartNumberingAfterBreak="0">
    <w:nsid w:val="39010ACD"/>
    <w:multiLevelType w:val="hybridMultilevel"/>
    <w:tmpl w:val="FCBEA43C"/>
    <w:lvl w:ilvl="0" w:tplc="81DAF65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4C3D735D"/>
    <w:multiLevelType w:val="hybridMultilevel"/>
    <w:tmpl w:val="EE389336"/>
    <w:lvl w:ilvl="0" w:tplc="0492B8F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3663E6"/>
    <w:multiLevelType w:val="hybridMultilevel"/>
    <w:tmpl w:val="5E3820FA"/>
    <w:lvl w:ilvl="0" w:tplc="81DAF65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5" w15:restartNumberingAfterBreak="0">
    <w:nsid w:val="51F74158"/>
    <w:multiLevelType w:val="hybridMultilevel"/>
    <w:tmpl w:val="9BA23D5E"/>
    <w:lvl w:ilvl="0" w:tplc="052A8D2E">
      <w:start w:val="2"/>
      <w:numFmt w:val="bullet"/>
      <w:lvlText w:val="-"/>
      <w:lvlJc w:val="left"/>
      <w:pPr>
        <w:ind w:left="740" w:hanging="360"/>
      </w:pPr>
      <w:rPr>
        <w:rFonts w:ascii="Arial" w:eastAsia="Times New Roman" w:hAnsi="Arial" w:hint="default"/>
      </w:rPr>
    </w:lvl>
    <w:lvl w:ilvl="1" w:tplc="04240003">
      <w:start w:val="1"/>
      <w:numFmt w:val="bullet"/>
      <w:lvlText w:val="o"/>
      <w:lvlJc w:val="left"/>
      <w:pPr>
        <w:ind w:left="1460" w:hanging="360"/>
      </w:pPr>
      <w:rPr>
        <w:rFonts w:ascii="Courier New" w:hAnsi="Courier New" w:cs="Courier New" w:hint="default"/>
      </w:rPr>
    </w:lvl>
    <w:lvl w:ilvl="2" w:tplc="04240005">
      <w:start w:val="1"/>
      <w:numFmt w:val="bullet"/>
      <w:lvlText w:val=""/>
      <w:lvlJc w:val="left"/>
      <w:pPr>
        <w:ind w:left="2180" w:hanging="360"/>
      </w:pPr>
      <w:rPr>
        <w:rFonts w:ascii="Wingdings" w:hAnsi="Wingdings" w:cs="Wingdings" w:hint="default"/>
      </w:rPr>
    </w:lvl>
    <w:lvl w:ilvl="3" w:tplc="04240001">
      <w:start w:val="1"/>
      <w:numFmt w:val="bullet"/>
      <w:lvlText w:val=""/>
      <w:lvlJc w:val="left"/>
      <w:pPr>
        <w:ind w:left="2900" w:hanging="360"/>
      </w:pPr>
      <w:rPr>
        <w:rFonts w:ascii="Symbol" w:hAnsi="Symbol" w:cs="Symbol" w:hint="default"/>
      </w:rPr>
    </w:lvl>
    <w:lvl w:ilvl="4" w:tplc="04240003">
      <w:start w:val="1"/>
      <w:numFmt w:val="bullet"/>
      <w:lvlText w:val="o"/>
      <w:lvlJc w:val="left"/>
      <w:pPr>
        <w:ind w:left="3620" w:hanging="360"/>
      </w:pPr>
      <w:rPr>
        <w:rFonts w:ascii="Courier New" w:hAnsi="Courier New" w:cs="Courier New" w:hint="default"/>
      </w:rPr>
    </w:lvl>
    <w:lvl w:ilvl="5" w:tplc="04240005">
      <w:start w:val="1"/>
      <w:numFmt w:val="bullet"/>
      <w:lvlText w:val=""/>
      <w:lvlJc w:val="left"/>
      <w:pPr>
        <w:ind w:left="4340" w:hanging="360"/>
      </w:pPr>
      <w:rPr>
        <w:rFonts w:ascii="Wingdings" w:hAnsi="Wingdings" w:cs="Wingdings" w:hint="default"/>
      </w:rPr>
    </w:lvl>
    <w:lvl w:ilvl="6" w:tplc="04240001">
      <w:start w:val="1"/>
      <w:numFmt w:val="bullet"/>
      <w:lvlText w:val=""/>
      <w:lvlJc w:val="left"/>
      <w:pPr>
        <w:ind w:left="5060" w:hanging="360"/>
      </w:pPr>
      <w:rPr>
        <w:rFonts w:ascii="Symbol" w:hAnsi="Symbol" w:cs="Symbol" w:hint="default"/>
      </w:rPr>
    </w:lvl>
    <w:lvl w:ilvl="7" w:tplc="04240003">
      <w:start w:val="1"/>
      <w:numFmt w:val="bullet"/>
      <w:lvlText w:val="o"/>
      <w:lvlJc w:val="left"/>
      <w:pPr>
        <w:ind w:left="5780" w:hanging="360"/>
      </w:pPr>
      <w:rPr>
        <w:rFonts w:ascii="Courier New" w:hAnsi="Courier New" w:cs="Courier New" w:hint="default"/>
      </w:rPr>
    </w:lvl>
    <w:lvl w:ilvl="8" w:tplc="04240005">
      <w:start w:val="1"/>
      <w:numFmt w:val="bullet"/>
      <w:lvlText w:val=""/>
      <w:lvlJc w:val="left"/>
      <w:pPr>
        <w:ind w:left="6500" w:hanging="360"/>
      </w:pPr>
      <w:rPr>
        <w:rFonts w:ascii="Wingdings" w:hAnsi="Wingdings" w:cs="Wingdings" w:hint="default"/>
      </w:rPr>
    </w:lvl>
  </w:abstractNum>
  <w:abstractNum w:abstractNumId="16" w15:restartNumberingAfterBreak="0">
    <w:nsid w:val="51FD0D9E"/>
    <w:multiLevelType w:val="hybridMultilevel"/>
    <w:tmpl w:val="1AB4CA2E"/>
    <w:lvl w:ilvl="0" w:tplc="81DAF65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7" w15:restartNumberingAfterBreak="0">
    <w:nsid w:val="52A711DE"/>
    <w:multiLevelType w:val="hybridMultilevel"/>
    <w:tmpl w:val="F8D21E32"/>
    <w:lvl w:ilvl="0" w:tplc="81DAF650">
      <w:start w:val="1"/>
      <w:numFmt w:val="bullet"/>
      <w:lvlText w:val="-"/>
      <w:lvlJc w:val="left"/>
      <w:pPr>
        <w:ind w:left="660" w:hanging="360"/>
      </w:pPr>
      <w:rPr>
        <w:rFonts w:ascii="Arial" w:eastAsia="Times New Roman" w:hAnsi="Arial" w:hint="default"/>
      </w:rPr>
    </w:lvl>
    <w:lvl w:ilvl="1" w:tplc="04240003">
      <w:start w:val="1"/>
      <w:numFmt w:val="bullet"/>
      <w:lvlText w:val="o"/>
      <w:lvlJc w:val="left"/>
      <w:pPr>
        <w:ind w:left="1380" w:hanging="360"/>
      </w:pPr>
      <w:rPr>
        <w:rFonts w:ascii="Courier New" w:hAnsi="Courier New" w:cs="Courier New" w:hint="default"/>
      </w:rPr>
    </w:lvl>
    <w:lvl w:ilvl="2" w:tplc="04240005">
      <w:start w:val="1"/>
      <w:numFmt w:val="bullet"/>
      <w:lvlText w:val=""/>
      <w:lvlJc w:val="left"/>
      <w:pPr>
        <w:ind w:left="2100" w:hanging="360"/>
      </w:pPr>
      <w:rPr>
        <w:rFonts w:ascii="Wingdings" w:hAnsi="Wingdings" w:cs="Wingdings" w:hint="default"/>
      </w:rPr>
    </w:lvl>
    <w:lvl w:ilvl="3" w:tplc="04240001">
      <w:start w:val="1"/>
      <w:numFmt w:val="bullet"/>
      <w:lvlText w:val=""/>
      <w:lvlJc w:val="left"/>
      <w:pPr>
        <w:ind w:left="2820" w:hanging="360"/>
      </w:pPr>
      <w:rPr>
        <w:rFonts w:ascii="Symbol" w:hAnsi="Symbol" w:cs="Symbol" w:hint="default"/>
      </w:rPr>
    </w:lvl>
    <w:lvl w:ilvl="4" w:tplc="04240003">
      <w:start w:val="1"/>
      <w:numFmt w:val="bullet"/>
      <w:lvlText w:val="o"/>
      <w:lvlJc w:val="left"/>
      <w:pPr>
        <w:ind w:left="3540" w:hanging="360"/>
      </w:pPr>
      <w:rPr>
        <w:rFonts w:ascii="Courier New" w:hAnsi="Courier New" w:cs="Courier New" w:hint="default"/>
      </w:rPr>
    </w:lvl>
    <w:lvl w:ilvl="5" w:tplc="04240005">
      <w:start w:val="1"/>
      <w:numFmt w:val="bullet"/>
      <w:lvlText w:val=""/>
      <w:lvlJc w:val="left"/>
      <w:pPr>
        <w:ind w:left="4260" w:hanging="360"/>
      </w:pPr>
      <w:rPr>
        <w:rFonts w:ascii="Wingdings" w:hAnsi="Wingdings" w:cs="Wingdings" w:hint="default"/>
      </w:rPr>
    </w:lvl>
    <w:lvl w:ilvl="6" w:tplc="04240001">
      <w:start w:val="1"/>
      <w:numFmt w:val="bullet"/>
      <w:lvlText w:val=""/>
      <w:lvlJc w:val="left"/>
      <w:pPr>
        <w:ind w:left="4980" w:hanging="360"/>
      </w:pPr>
      <w:rPr>
        <w:rFonts w:ascii="Symbol" w:hAnsi="Symbol" w:cs="Symbol" w:hint="default"/>
      </w:rPr>
    </w:lvl>
    <w:lvl w:ilvl="7" w:tplc="04240003">
      <w:start w:val="1"/>
      <w:numFmt w:val="bullet"/>
      <w:lvlText w:val="o"/>
      <w:lvlJc w:val="left"/>
      <w:pPr>
        <w:ind w:left="5700" w:hanging="360"/>
      </w:pPr>
      <w:rPr>
        <w:rFonts w:ascii="Courier New" w:hAnsi="Courier New" w:cs="Courier New" w:hint="default"/>
      </w:rPr>
    </w:lvl>
    <w:lvl w:ilvl="8" w:tplc="04240005">
      <w:start w:val="1"/>
      <w:numFmt w:val="bullet"/>
      <w:lvlText w:val=""/>
      <w:lvlJc w:val="left"/>
      <w:pPr>
        <w:ind w:left="6420" w:hanging="360"/>
      </w:pPr>
      <w:rPr>
        <w:rFonts w:ascii="Wingdings" w:hAnsi="Wingdings" w:cs="Wingdings" w:hint="default"/>
      </w:rPr>
    </w:lvl>
  </w:abstractNum>
  <w:abstractNum w:abstractNumId="18" w15:restartNumberingAfterBreak="0">
    <w:nsid w:val="53E71AD6"/>
    <w:multiLevelType w:val="hybridMultilevel"/>
    <w:tmpl w:val="842CFD94"/>
    <w:lvl w:ilvl="0" w:tplc="81DAF65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543C392B"/>
    <w:multiLevelType w:val="hybridMultilevel"/>
    <w:tmpl w:val="E140000E"/>
    <w:lvl w:ilvl="0" w:tplc="04240001">
      <w:start w:val="1"/>
      <w:numFmt w:val="bullet"/>
      <w:lvlText w:val=""/>
      <w:lvlJc w:val="left"/>
      <w:pPr>
        <w:ind w:left="1440" w:hanging="360"/>
      </w:pPr>
      <w:rPr>
        <w:rFonts w:ascii="Symbol" w:hAnsi="Symbol" w:cs="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20" w15:restartNumberingAfterBreak="0">
    <w:nsid w:val="57720A88"/>
    <w:multiLevelType w:val="hybridMultilevel"/>
    <w:tmpl w:val="6806403C"/>
    <w:lvl w:ilvl="0" w:tplc="012EB664">
      <w:start w:val="1"/>
      <w:numFmt w:val="bullet"/>
      <w:lvlText w:val=""/>
      <w:lvlJc w:val="left"/>
      <w:pPr>
        <w:ind w:left="720" w:hanging="360"/>
      </w:pPr>
      <w:rPr>
        <w:rFonts w:ascii="Symbol" w:hAnsi="Symbol" w:cs="Symbo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15:restartNumberingAfterBreak="0">
    <w:nsid w:val="5A70419C"/>
    <w:multiLevelType w:val="multilevel"/>
    <w:tmpl w:val="04240023"/>
    <w:lvl w:ilvl="0">
      <w:start w:val="1"/>
      <w:numFmt w:val="upperRoman"/>
      <w:pStyle w:val="Naslov1"/>
      <w:lvlText w:val="%1. člen"/>
      <w:lvlJc w:val="left"/>
      <w:pPr>
        <w:tabs>
          <w:tab w:val="num" w:pos="1080"/>
        </w:tabs>
      </w:pPr>
    </w:lvl>
    <w:lvl w:ilvl="1">
      <w:start w:val="1"/>
      <w:numFmt w:val="decimalZero"/>
      <w:pStyle w:val="Naslov2"/>
      <w:isLgl/>
      <w:lvlText w:val="Odsek %1.%2"/>
      <w:lvlJc w:val="left"/>
      <w:pPr>
        <w:tabs>
          <w:tab w:val="num" w:pos="1080"/>
        </w:tabs>
      </w:pPr>
    </w:lvl>
    <w:lvl w:ilvl="2">
      <w:start w:val="1"/>
      <w:numFmt w:val="lowerLetter"/>
      <w:pStyle w:val="Naslov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E6800A3"/>
    <w:multiLevelType w:val="hybridMultilevel"/>
    <w:tmpl w:val="497801E2"/>
    <w:lvl w:ilvl="0" w:tplc="0424000F">
      <w:start w:val="1"/>
      <w:numFmt w:val="decimal"/>
      <w:lvlText w:val="%1."/>
      <w:lvlJc w:val="left"/>
      <w:pPr>
        <w:ind w:left="1069" w:hanging="360"/>
      </w:pPr>
    </w:lvl>
    <w:lvl w:ilvl="1" w:tplc="04240019">
      <w:start w:val="1"/>
      <w:numFmt w:val="lowerLetter"/>
      <w:lvlText w:val="%2."/>
      <w:lvlJc w:val="left"/>
      <w:pPr>
        <w:ind w:left="1789" w:hanging="360"/>
      </w:pPr>
    </w:lvl>
    <w:lvl w:ilvl="2" w:tplc="0424001B">
      <w:start w:val="1"/>
      <w:numFmt w:val="lowerRoman"/>
      <w:lvlText w:val="%3."/>
      <w:lvlJc w:val="right"/>
      <w:pPr>
        <w:ind w:left="2509" w:hanging="180"/>
      </w:pPr>
    </w:lvl>
    <w:lvl w:ilvl="3" w:tplc="0424000F">
      <w:start w:val="1"/>
      <w:numFmt w:val="decimal"/>
      <w:lvlText w:val="%4."/>
      <w:lvlJc w:val="left"/>
      <w:pPr>
        <w:ind w:left="3229" w:hanging="360"/>
      </w:pPr>
    </w:lvl>
    <w:lvl w:ilvl="4" w:tplc="04240019">
      <w:start w:val="1"/>
      <w:numFmt w:val="lowerLetter"/>
      <w:lvlText w:val="%5."/>
      <w:lvlJc w:val="left"/>
      <w:pPr>
        <w:ind w:left="3949" w:hanging="360"/>
      </w:pPr>
    </w:lvl>
    <w:lvl w:ilvl="5" w:tplc="0424001B">
      <w:start w:val="1"/>
      <w:numFmt w:val="lowerRoman"/>
      <w:lvlText w:val="%6."/>
      <w:lvlJc w:val="right"/>
      <w:pPr>
        <w:ind w:left="4669" w:hanging="180"/>
      </w:pPr>
    </w:lvl>
    <w:lvl w:ilvl="6" w:tplc="0424000F">
      <w:start w:val="1"/>
      <w:numFmt w:val="decimal"/>
      <w:lvlText w:val="%7."/>
      <w:lvlJc w:val="left"/>
      <w:pPr>
        <w:ind w:left="5389" w:hanging="360"/>
      </w:pPr>
    </w:lvl>
    <w:lvl w:ilvl="7" w:tplc="04240019">
      <w:start w:val="1"/>
      <w:numFmt w:val="lowerLetter"/>
      <w:lvlText w:val="%8."/>
      <w:lvlJc w:val="left"/>
      <w:pPr>
        <w:ind w:left="6109" w:hanging="360"/>
      </w:pPr>
    </w:lvl>
    <w:lvl w:ilvl="8" w:tplc="0424001B">
      <w:start w:val="1"/>
      <w:numFmt w:val="lowerRoman"/>
      <w:lvlText w:val="%9."/>
      <w:lvlJc w:val="right"/>
      <w:pPr>
        <w:ind w:left="6829" w:hanging="180"/>
      </w:pPr>
    </w:lvl>
  </w:abstractNum>
  <w:abstractNum w:abstractNumId="23" w15:restartNumberingAfterBreak="0">
    <w:nsid w:val="654A0F15"/>
    <w:multiLevelType w:val="hybridMultilevel"/>
    <w:tmpl w:val="8FA67374"/>
    <w:lvl w:ilvl="0" w:tplc="04240001">
      <w:start w:val="1"/>
      <w:numFmt w:val="bullet"/>
      <w:lvlText w:val=""/>
      <w:lvlJc w:val="left"/>
      <w:pPr>
        <w:ind w:left="1440" w:hanging="360"/>
      </w:pPr>
      <w:rPr>
        <w:rFonts w:ascii="Symbol" w:hAnsi="Symbol" w:cs="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24" w15:restartNumberingAfterBreak="0">
    <w:nsid w:val="67B72F5B"/>
    <w:multiLevelType w:val="hybridMultilevel"/>
    <w:tmpl w:val="058E8A88"/>
    <w:lvl w:ilvl="0" w:tplc="81DAF65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15:restartNumberingAfterBreak="0">
    <w:nsid w:val="7D561BE9"/>
    <w:multiLevelType w:val="hybridMultilevel"/>
    <w:tmpl w:val="D6ECBFAE"/>
    <w:lvl w:ilvl="0" w:tplc="012EB664">
      <w:start w:val="1"/>
      <w:numFmt w:val="bullet"/>
      <w:lvlText w:val=""/>
      <w:lvlJc w:val="left"/>
      <w:pPr>
        <w:tabs>
          <w:tab w:val="num" w:pos="720"/>
        </w:tabs>
        <w:ind w:left="720" w:hanging="363"/>
      </w:pPr>
      <w:rPr>
        <w:rFonts w:ascii="Symbol" w:hAnsi="Symbol" w:cs="Symbol" w:hint="default"/>
        <w:sz w:val="24"/>
        <w:szCs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0"/>
  </w:num>
  <w:num w:numId="3">
    <w:abstractNumId w:val="25"/>
  </w:num>
  <w:num w:numId="4">
    <w:abstractNumId w:val="9"/>
  </w:num>
  <w:num w:numId="5">
    <w:abstractNumId w:val="22"/>
  </w:num>
  <w:num w:numId="6">
    <w:abstractNumId w:val="6"/>
  </w:num>
  <w:num w:numId="7">
    <w:abstractNumId w:val="15"/>
  </w:num>
  <w:num w:numId="8">
    <w:abstractNumId w:val="17"/>
  </w:num>
  <w:num w:numId="9">
    <w:abstractNumId w:val="11"/>
  </w:num>
  <w:num w:numId="10">
    <w:abstractNumId w:val="12"/>
  </w:num>
  <w:num w:numId="11">
    <w:abstractNumId w:val="4"/>
  </w:num>
  <w:num w:numId="12">
    <w:abstractNumId w:val="2"/>
  </w:num>
  <w:num w:numId="13">
    <w:abstractNumId w:val="23"/>
  </w:num>
  <w:num w:numId="14">
    <w:abstractNumId w:val="16"/>
  </w:num>
  <w:num w:numId="15">
    <w:abstractNumId w:val="19"/>
  </w:num>
  <w:num w:numId="16">
    <w:abstractNumId w:val="24"/>
  </w:num>
  <w:num w:numId="17">
    <w:abstractNumId w:val="1"/>
  </w:num>
  <w:num w:numId="18">
    <w:abstractNumId w:val="5"/>
  </w:num>
  <w:num w:numId="19">
    <w:abstractNumId w:val="3"/>
  </w:num>
  <w:num w:numId="20">
    <w:abstractNumId w:val="7"/>
  </w:num>
  <w:num w:numId="21">
    <w:abstractNumId w:val="14"/>
  </w:num>
  <w:num w:numId="22">
    <w:abstractNumId w:val="18"/>
  </w:num>
  <w:num w:numId="23">
    <w:abstractNumId w:val="0"/>
  </w:num>
  <w:num w:numId="24">
    <w:abstractNumId w:val="10"/>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85"/>
    <w:rsid w:val="00060725"/>
    <w:rsid w:val="000E758C"/>
    <w:rsid w:val="00166F11"/>
    <w:rsid w:val="001B06D8"/>
    <w:rsid w:val="001B74FF"/>
    <w:rsid w:val="001C4FC3"/>
    <w:rsid w:val="00300B5B"/>
    <w:rsid w:val="003E036B"/>
    <w:rsid w:val="004866FC"/>
    <w:rsid w:val="004D6EF0"/>
    <w:rsid w:val="00574172"/>
    <w:rsid w:val="006A5AF4"/>
    <w:rsid w:val="006E05DD"/>
    <w:rsid w:val="006E25DD"/>
    <w:rsid w:val="007064C7"/>
    <w:rsid w:val="007229F7"/>
    <w:rsid w:val="0072355A"/>
    <w:rsid w:val="007A54BB"/>
    <w:rsid w:val="007C676A"/>
    <w:rsid w:val="00831C4D"/>
    <w:rsid w:val="00896530"/>
    <w:rsid w:val="008B131A"/>
    <w:rsid w:val="008E277F"/>
    <w:rsid w:val="009159B2"/>
    <w:rsid w:val="00944B23"/>
    <w:rsid w:val="00971178"/>
    <w:rsid w:val="009B0685"/>
    <w:rsid w:val="00A33976"/>
    <w:rsid w:val="00A5503B"/>
    <w:rsid w:val="00AD2790"/>
    <w:rsid w:val="00B060BE"/>
    <w:rsid w:val="00BF3329"/>
    <w:rsid w:val="00C15DBD"/>
    <w:rsid w:val="00C2562F"/>
    <w:rsid w:val="00C57CA8"/>
    <w:rsid w:val="00CC28BE"/>
    <w:rsid w:val="00D50C8E"/>
    <w:rsid w:val="00D723E7"/>
    <w:rsid w:val="00DF4CF0"/>
    <w:rsid w:val="00E23CBF"/>
    <w:rsid w:val="00E34485"/>
    <w:rsid w:val="00E61FDB"/>
    <w:rsid w:val="00E75133"/>
    <w:rsid w:val="00E816E8"/>
    <w:rsid w:val="00F2322B"/>
    <w:rsid w:val="00F23CC7"/>
    <w:rsid w:val="00F52BA0"/>
    <w:rsid w:val="00F612D8"/>
    <w:rsid w:val="00F95892"/>
    <w:rsid w:val="00FB5A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AB584-2AA3-4B2A-A793-EA78165A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6F1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uiPriority w:val="99"/>
    <w:qFormat/>
    <w:rsid w:val="00E34485"/>
    <w:pPr>
      <w:keepNext/>
      <w:numPr>
        <w:numId w:val="1"/>
      </w:numPr>
      <w:jc w:val="center"/>
      <w:outlineLvl w:val="0"/>
    </w:pPr>
    <w:rPr>
      <w:b/>
      <w:bCs/>
      <w:sz w:val="22"/>
      <w:szCs w:val="22"/>
    </w:rPr>
  </w:style>
  <w:style w:type="paragraph" w:styleId="Naslov2">
    <w:name w:val="heading 2"/>
    <w:basedOn w:val="Navaden"/>
    <w:next w:val="Navaden"/>
    <w:link w:val="Naslov2Znak"/>
    <w:uiPriority w:val="99"/>
    <w:qFormat/>
    <w:rsid w:val="00E34485"/>
    <w:pPr>
      <w:keepNext/>
      <w:numPr>
        <w:ilvl w:val="1"/>
        <w:numId w:val="1"/>
      </w:numPr>
      <w:jc w:val="both"/>
      <w:outlineLvl w:val="1"/>
    </w:pPr>
    <w:rPr>
      <w:b/>
      <w:bCs/>
      <w:sz w:val="22"/>
      <w:szCs w:val="22"/>
    </w:rPr>
  </w:style>
  <w:style w:type="paragraph" w:styleId="Naslov3">
    <w:name w:val="heading 3"/>
    <w:basedOn w:val="Navaden"/>
    <w:next w:val="Navaden"/>
    <w:link w:val="Naslov3Znak"/>
    <w:uiPriority w:val="99"/>
    <w:qFormat/>
    <w:rsid w:val="00E34485"/>
    <w:pPr>
      <w:keepNext/>
      <w:numPr>
        <w:ilvl w:val="2"/>
        <w:numId w:val="1"/>
      </w:numPr>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E34485"/>
    <w:rPr>
      <w:rFonts w:ascii="Times New Roman" w:eastAsia="Times New Roman" w:hAnsi="Times New Roman" w:cs="Times New Roman"/>
      <w:b/>
      <w:bCs/>
      <w:lang w:eastAsia="sl-SI"/>
    </w:rPr>
  </w:style>
  <w:style w:type="character" w:customStyle="1" w:styleId="Naslov2Znak">
    <w:name w:val="Naslov 2 Znak"/>
    <w:basedOn w:val="Privzetapisavaodstavka"/>
    <w:link w:val="Naslov2"/>
    <w:uiPriority w:val="99"/>
    <w:rsid w:val="00E34485"/>
    <w:rPr>
      <w:rFonts w:ascii="Times New Roman" w:eastAsia="Times New Roman" w:hAnsi="Times New Roman" w:cs="Times New Roman"/>
      <w:b/>
      <w:bCs/>
      <w:lang w:eastAsia="sl-SI"/>
    </w:rPr>
  </w:style>
  <w:style w:type="character" w:customStyle="1" w:styleId="Naslov3Znak">
    <w:name w:val="Naslov 3 Znak"/>
    <w:basedOn w:val="Privzetapisavaodstavka"/>
    <w:link w:val="Naslov3"/>
    <w:uiPriority w:val="99"/>
    <w:rsid w:val="00E34485"/>
    <w:rPr>
      <w:rFonts w:ascii="Arial" w:eastAsia="Times New Roman" w:hAnsi="Arial" w:cs="Arial"/>
      <w:b/>
      <w:bCs/>
      <w:sz w:val="26"/>
      <w:szCs w:val="26"/>
      <w:lang w:eastAsia="sl-SI"/>
    </w:rPr>
  </w:style>
  <w:style w:type="paragraph" w:styleId="Telobesedila">
    <w:name w:val="Body Text"/>
    <w:basedOn w:val="Navaden"/>
    <w:link w:val="TelobesedilaZnak"/>
    <w:uiPriority w:val="99"/>
    <w:rsid w:val="00E34485"/>
    <w:pPr>
      <w:jc w:val="both"/>
    </w:pPr>
    <w:rPr>
      <w:sz w:val="22"/>
      <w:szCs w:val="22"/>
    </w:rPr>
  </w:style>
  <w:style w:type="character" w:customStyle="1" w:styleId="TelobesedilaZnak">
    <w:name w:val="Telo besedila Znak"/>
    <w:basedOn w:val="Privzetapisavaodstavka"/>
    <w:link w:val="Telobesedila"/>
    <w:uiPriority w:val="99"/>
    <w:rsid w:val="00E34485"/>
    <w:rPr>
      <w:rFonts w:ascii="Times New Roman" w:eastAsia="Times New Roman" w:hAnsi="Times New Roman" w:cs="Times New Roman"/>
      <w:lang w:eastAsia="sl-SI"/>
    </w:rPr>
  </w:style>
  <w:style w:type="paragraph" w:customStyle="1" w:styleId="p">
    <w:name w:val="p"/>
    <w:basedOn w:val="Navaden"/>
    <w:uiPriority w:val="99"/>
    <w:rsid w:val="00E34485"/>
    <w:pPr>
      <w:spacing w:before="60" w:after="15"/>
      <w:ind w:left="15" w:right="15" w:firstLine="240"/>
      <w:jc w:val="both"/>
    </w:pPr>
    <w:rPr>
      <w:rFonts w:ascii="Arial" w:hAnsi="Arial" w:cs="Arial"/>
      <w:color w:val="222222"/>
      <w:sz w:val="22"/>
      <w:szCs w:val="22"/>
    </w:rPr>
  </w:style>
  <w:style w:type="paragraph" w:styleId="Telobesedila2">
    <w:name w:val="Body Text 2"/>
    <w:basedOn w:val="Navaden"/>
    <w:link w:val="Telobesedila2Znak"/>
    <w:uiPriority w:val="99"/>
    <w:rsid w:val="00E34485"/>
    <w:pPr>
      <w:spacing w:after="120" w:line="480" w:lineRule="auto"/>
    </w:pPr>
  </w:style>
  <w:style w:type="character" w:customStyle="1" w:styleId="Telobesedila2Znak">
    <w:name w:val="Telo besedila 2 Znak"/>
    <w:basedOn w:val="Privzetapisavaodstavka"/>
    <w:link w:val="Telobesedila2"/>
    <w:uiPriority w:val="99"/>
    <w:rsid w:val="00E34485"/>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E34485"/>
    <w:pPr>
      <w:tabs>
        <w:tab w:val="center" w:pos="4536"/>
        <w:tab w:val="right" w:pos="9072"/>
      </w:tabs>
    </w:pPr>
  </w:style>
  <w:style w:type="character" w:customStyle="1" w:styleId="NogaZnak">
    <w:name w:val="Noga Znak"/>
    <w:basedOn w:val="Privzetapisavaodstavka"/>
    <w:link w:val="Noga"/>
    <w:uiPriority w:val="99"/>
    <w:rsid w:val="00E34485"/>
    <w:rPr>
      <w:rFonts w:ascii="Times New Roman" w:eastAsia="Times New Roman" w:hAnsi="Times New Roman" w:cs="Times New Roman"/>
      <w:sz w:val="20"/>
      <w:szCs w:val="20"/>
      <w:lang w:eastAsia="sl-SI"/>
    </w:rPr>
  </w:style>
  <w:style w:type="character" w:styleId="tevilkastrani">
    <w:name w:val="page number"/>
    <w:basedOn w:val="Privzetapisavaodstavka"/>
    <w:uiPriority w:val="99"/>
    <w:rsid w:val="00E34485"/>
  </w:style>
  <w:style w:type="paragraph" w:customStyle="1" w:styleId="Pa3">
    <w:name w:val="Pa3"/>
    <w:basedOn w:val="Navaden"/>
    <w:next w:val="Navaden"/>
    <w:uiPriority w:val="99"/>
    <w:rsid w:val="00E34485"/>
    <w:pPr>
      <w:autoSpaceDE w:val="0"/>
      <w:autoSpaceDN w:val="0"/>
      <w:adjustRightInd w:val="0"/>
      <w:spacing w:line="171" w:lineRule="atLeast"/>
    </w:pPr>
    <w:rPr>
      <w:rFonts w:ascii="Arial" w:eastAsia="Calibri" w:hAnsi="Arial" w:cs="Arial"/>
      <w:sz w:val="24"/>
      <w:szCs w:val="24"/>
    </w:rPr>
  </w:style>
  <w:style w:type="paragraph" w:customStyle="1" w:styleId="Default">
    <w:name w:val="Default"/>
    <w:uiPriority w:val="99"/>
    <w:rsid w:val="00E34485"/>
    <w:pPr>
      <w:autoSpaceDE w:val="0"/>
      <w:autoSpaceDN w:val="0"/>
      <w:adjustRightInd w:val="0"/>
      <w:spacing w:after="0" w:line="240" w:lineRule="auto"/>
    </w:pPr>
    <w:rPr>
      <w:rFonts w:ascii="Arial" w:eastAsia="Calibri" w:hAnsi="Arial" w:cs="Arial"/>
      <w:color w:val="000000"/>
      <w:sz w:val="24"/>
      <w:szCs w:val="24"/>
      <w:lang w:eastAsia="sl-SI"/>
    </w:rPr>
  </w:style>
  <w:style w:type="paragraph" w:styleId="Odstavekseznama">
    <w:name w:val="List Paragraph"/>
    <w:basedOn w:val="Navaden"/>
    <w:uiPriority w:val="34"/>
    <w:qFormat/>
    <w:rsid w:val="00896530"/>
    <w:pPr>
      <w:ind w:left="720"/>
      <w:contextualSpacing/>
    </w:pPr>
  </w:style>
  <w:style w:type="paragraph" w:styleId="Besedilooblaka">
    <w:name w:val="Balloon Text"/>
    <w:basedOn w:val="Navaden"/>
    <w:link w:val="BesedilooblakaZnak"/>
    <w:uiPriority w:val="99"/>
    <w:semiHidden/>
    <w:unhideWhenUsed/>
    <w:rsid w:val="004866F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66FC"/>
    <w:rPr>
      <w:rFonts w:ascii="Segoe UI" w:eastAsia="Times New Roman" w:hAnsi="Segoe UI" w:cs="Segoe UI"/>
      <w:sz w:val="18"/>
      <w:szCs w:val="18"/>
      <w:lang w:eastAsia="sl-SI"/>
    </w:rPr>
  </w:style>
  <w:style w:type="character" w:styleId="Hiperpovezava">
    <w:name w:val="Hyperlink"/>
    <w:basedOn w:val="Privzetapisavaodstavka"/>
    <w:uiPriority w:val="99"/>
    <w:unhideWhenUsed/>
    <w:rsid w:val="007C67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b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1758</TotalTime>
  <Pages>3</Pages>
  <Words>1105</Words>
  <Characters>6303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dc:creator>
  <cp:keywords/>
  <dc:description/>
  <cp:lastModifiedBy>Lidija</cp:lastModifiedBy>
  <cp:revision>20</cp:revision>
  <cp:lastPrinted>2017-05-15T11:19:00Z</cp:lastPrinted>
  <dcterms:created xsi:type="dcterms:W3CDTF">2016-04-21T07:08:00Z</dcterms:created>
  <dcterms:modified xsi:type="dcterms:W3CDTF">2021-09-03T08:17:00Z</dcterms:modified>
</cp:coreProperties>
</file>