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B1" w:rsidRPr="00323BB1" w:rsidRDefault="00443D39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E09D06D" wp14:editId="698DBB9D">
            <wp:simplePos x="0" y="0"/>
            <wp:positionH relativeFrom="column">
              <wp:posOffset>160020</wp:posOffset>
            </wp:positionH>
            <wp:positionV relativeFrom="paragraph">
              <wp:posOffset>-304800</wp:posOffset>
            </wp:positionV>
            <wp:extent cx="800100" cy="748665"/>
            <wp:effectExtent l="0" t="0" r="0" b="0"/>
            <wp:wrapNone/>
            <wp:docPr id="1" name="Slika 1" descr="dopisni list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pisni list v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BB1">
        <w:rPr>
          <w:rFonts w:ascii="Century Gothic" w:eastAsia="Times New Roman" w:hAnsi="Century Gothic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5B253F" wp14:editId="33B0A686">
            <wp:simplePos x="0" y="0"/>
            <wp:positionH relativeFrom="column">
              <wp:posOffset>4503420</wp:posOffset>
            </wp:positionH>
            <wp:positionV relativeFrom="paragraph">
              <wp:posOffset>-335280</wp:posOffset>
            </wp:positionV>
            <wp:extent cx="1143000" cy="762000"/>
            <wp:effectExtent l="0" t="0" r="0" b="0"/>
            <wp:wrapNone/>
            <wp:docPr id="2" name="Slika 2" descr="c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p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BB1" w:rsidRPr="00323BB1">
        <w:rPr>
          <w:rFonts w:ascii="Century Gothic" w:eastAsia="Times New Roman" w:hAnsi="Century Gothic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F124D8" wp14:editId="301F34DB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715000" cy="1143000"/>
                <wp:effectExtent l="13970" t="13970" r="14605" b="146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E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BB1" w:rsidRPr="00D454A2" w:rsidRDefault="00323BB1" w:rsidP="00443D39">
                            <w:pPr>
                              <w:pStyle w:val="Naslov7"/>
                              <w:jc w:val="center"/>
                              <w:rPr>
                                <w:b/>
                                <w:i w:val="0"/>
                                <w:color w:val="2E74B5"/>
                                <w:sz w:val="24"/>
                                <w:szCs w:val="24"/>
                              </w:rPr>
                            </w:pPr>
                            <w:r w:rsidRPr="00D454A2">
                              <w:rPr>
                                <w:b/>
                                <w:i w:val="0"/>
                                <w:color w:val="2E74B5"/>
                                <w:sz w:val="24"/>
                                <w:szCs w:val="24"/>
                              </w:rPr>
                              <w:t>MLADINSKI ODSEK PLANINSKEGA DRUŠTVA BREŽICE</w:t>
                            </w:r>
                          </w:p>
                          <w:p w:rsidR="00323BB1" w:rsidRDefault="00323BB1" w:rsidP="00323BB1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Cesta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bratov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Milavcev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18 ,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8250 BREŽICE </w:t>
                            </w:r>
                          </w:p>
                          <w:p w:rsidR="00323BB1" w:rsidRDefault="00323BB1" w:rsidP="00323BB1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Telefonska</w:t>
                            </w:r>
                            <w:proofErr w:type="spellEnd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številka</w:t>
                            </w:r>
                            <w:proofErr w:type="spellEnd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Pr="00FC08A6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041 662 055</w:t>
                            </w:r>
                          </w:p>
                          <w:p w:rsidR="00323BB1" w:rsidRPr="001919E0" w:rsidRDefault="00323BB1" w:rsidP="00323BB1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  <w:lang w:val="de-DE"/>
                              </w:rPr>
                            </w:pPr>
                            <w:r w:rsidRPr="001919E0">
                              <w:rPr>
                                <w:rFonts w:ascii="Tahoma" w:hAnsi="Tahoma" w:cs="Tahoma"/>
                                <w:color w:val="000000"/>
                                <w:sz w:val="20"/>
                                <w:lang w:val="de-DE"/>
                              </w:rPr>
                              <w:t xml:space="preserve">Elektronski naslov: </w:t>
                            </w:r>
                            <w:r w:rsidR="00C37C13">
                              <w:fldChar w:fldCharType="begin"/>
                            </w:r>
                            <w:r w:rsidR="00C37C13" w:rsidRPr="001919E0">
                              <w:rPr>
                                <w:lang w:val="de-DE"/>
                              </w:rPr>
                              <w:instrText xml:space="preserve"> HYPERLINK "mailto:info@pdbrezice.si" </w:instrText>
                            </w:r>
                            <w:r w:rsidR="00C37C13">
                              <w:fldChar w:fldCharType="separate"/>
                            </w:r>
                            <w:r w:rsidRPr="001919E0">
                              <w:rPr>
                                <w:rStyle w:val="Hiperpovezava"/>
                                <w:rFonts w:ascii="Tahoma" w:hAnsi="Tahoma" w:cs="Tahoma"/>
                                <w:sz w:val="20"/>
                                <w:lang w:val="de-DE"/>
                              </w:rPr>
                              <w:t>info@pdbrezice.si</w:t>
                            </w:r>
                            <w:r w:rsidR="00C37C13">
                              <w:rPr>
                                <w:rStyle w:val="Hiperpovezava"/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  <w:r w:rsidR="00443D39" w:rsidRPr="001919E0">
                              <w:rPr>
                                <w:rFonts w:ascii="Tahoma" w:hAnsi="Tahoma" w:cs="Tahoma"/>
                                <w:color w:val="000000"/>
                                <w:sz w:val="20"/>
                                <w:lang w:val="de-DE"/>
                              </w:rPr>
                              <w:t xml:space="preserve">, FB: </w:t>
                            </w:r>
                            <w:r w:rsidR="00443D39" w:rsidRPr="001919E0">
                              <w:rPr>
                                <w:rFonts w:ascii="Tahoma" w:hAnsi="Tahoma" w:cs="Tahoma"/>
                                <w:color w:val="000000"/>
                                <w:sz w:val="20"/>
                                <w:u w:val="single"/>
                                <w:lang w:val="de-DE"/>
                              </w:rPr>
                              <w:t>PD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124D8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0;margin-top:-36pt;width:450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" filled="f" fillcolor="#e5e000" strokecolor="#2e74b5" strokeweight="1.5pt">
                <v:textbox>
                  <w:txbxContent>
                    <w:p w:rsidR="00323BB1" w:rsidRPr="00D454A2" w:rsidRDefault="00323BB1" w:rsidP="00443D39">
                      <w:pPr>
                        <w:pStyle w:val="Naslov7"/>
                        <w:jc w:val="center"/>
                        <w:rPr>
                          <w:b/>
                          <w:i w:val="0"/>
                          <w:color w:val="2E74B5"/>
                          <w:sz w:val="24"/>
                          <w:szCs w:val="24"/>
                        </w:rPr>
                      </w:pPr>
                      <w:r w:rsidRPr="00D454A2">
                        <w:rPr>
                          <w:b/>
                          <w:i w:val="0"/>
                          <w:color w:val="2E74B5"/>
                          <w:sz w:val="24"/>
                          <w:szCs w:val="24"/>
                        </w:rPr>
                        <w:t>MLADINSKI ODSEK PLANINSKEGA DRUŠTVA BREŽICE</w:t>
                      </w:r>
                    </w:p>
                    <w:p w:rsidR="00323BB1" w:rsidRDefault="00323BB1" w:rsidP="00323BB1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Cesta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bratov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Milavcev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18 ,</w:t>
                      </w:r>
                      <w:proofErr w:type="gram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8250 BREŽICE </w:t>
                      </w:r>
                    </w:p>
                    <w:p w:rsidR="00323BB1" w:rsidRDefault="00323BB1" w:rsidP="00323BB1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Telefonska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številka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: </w:t>
                      </w:r>
                      <w:r w:rsidRPr="00FC08A6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041 662 055</w:t>
                      </w:r>
                    </w:p>
                    <w:p w:rsidR="00323BB1" w:rsidRPr="00746BC8" w:rsidRDefault="00323BB1" w:rsidP="00323BB1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Elektronski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naslov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: </w:t>
                      </w:r>
                      <w:hyperlink r:id="rId8" w:history="1">
                        <w:r w:rsidRPr="00F13670">
                          <w:rPr>
                            <w:rStyle w:val="Hiperpovezava"/>
                            <w:rFonts w:ascii="Tahoma" w:hAnsi="Tahoma" w:cs="Tahoma"/>
                            <w:sz w:val="20"/>
                          </w:rPr>
                          <w:t>info@pdbrezice.si</w:t>
                        </w:r>
                      </w:hyperlink>
                      <w:r w:rsidR="00443D39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, FB: </w:t>
                      </w:r>
                      <w:r w:rsidR="00443D39" w:rsidRPr="00FD012C">
                        <w:rPr>
                          <w:rFonts w:ascii="Tahoma" w:hAnsi="Tahoma" w:cs="Tahoma"/>
                          <w:color w:val="000000"/>
                          <w:sz w:val="20"/>
                          <w:u w:val="single"/>
                        </w:rPr>
                        <w:t xml:space="preserve">PD </w:t>
                      </w:r>
                      <w:proofErr w:type="spellStart"/>
                      <w:r w:rsidR="00443D39" w:rsidRPr="00FD012C">
                        <w:rPr>
                          <w:rFonts w:ascii="Tahoma" w:hAnsi="Tahoma" w:cs="Tahoma"/>
                          <w:color w:val="000000"/>
                          <w:sz w:val="20"/>
                          <w:u w:val="single"/>
                        </w:rPr>
                        <w:t>Brežice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23BB1" w:rsidRPr="00323BB1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23BB1" w:rsidRPr="00323BB1" w:rsidRDefault="00EB335D" w:rsidP="00323BB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color w:val="1F4E79"/>
          <w:sz w:val="32"/>
          <w:szCs w:val="32"/>
          <w:lang w:val="sl-SI" w:eastAsia="sl-SI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A62C4CF" wp14:editId="6A252000">
            <wp:simplePos x="0" y="0"/>
            <wp:positionH relativeFrom="margin">
              <wp:posOffset>4883785</wp:posOffset>
            </wp:positionH>
            <wp:positionV relativeFrom="paragraph">
              <wp:posOffset>82550</wp:posOffset>
            </wp:positionV>
            <wp:extent cx="1295400" cy="809364"/>
            <wp:effectExtent l="0" t="0" r="0" b="0"/>
            <wp:wrapNone/>
            <wp:docPr id="6" name="Slika 6" descr="OBČINA BREŽICE | MojaObč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ČINA BREŽICE | MojaObčina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05" cy="8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A2">
        <w:rPr>
          <w:rFonts w:ascii="Century Gothic" w:eastAsia="Times New Roman" w:hAnsi="Century Gothic" w:cs="Times New Roman"/>
          <w:b/>
          <w:color w:val="1F4E79"/>
          <w:sz w:val="32"/>
          <w:szCs w:val="32"/>
          <w:lang w:val="sl-SI" w:eastAsia="sl-SI"/>
        </w:rPr>
        <w:t>razpisuje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imes New Roman"/>
          <w:bCs/>
          <w:iCs/>
          <w:sz w:val="28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noProof/>
          <w:color w:val="2E74B5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9DDDB" wp14:editId="512100E9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4625340" cy="342900"/>
                <wp:effectExtent l="0" t="0" r="0" b="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534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3BB1" w:rsidRPr="00B26EBB" w:rsidRDefault="00D454A2" w:rsidP="00323BB1">
                            <w:pPr>
                              <w:pStyle w:val="Navadensplet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DRUŽINSKI</w:t>
                            </w:r>
                            <w:r w:rsidRPr="00B26EB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PLANINSKI</w:t>
                            </w:r>
                            <w:r w:rsidR="00323BB1" w:rsidRPr="00B26EB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DDDB" id="Polje z besedilom 5" o:spid="_x0000_s1027" type="#_x0000_t202" style="position:absolute;margin-left:0;margin-top:4.55pt;width:364.2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" filled="f" stroked="f">
                <o:lock v:ext="edit" shapetype="t"/>
                <v:textbox style="mso-fit-shape-to-text:t">
                  <w:txbxContent>
                    <w:p w:rsidR="00323BB1" w:rsidRPr="00B26EBB" w:rsidRDefault="00D454A2" w:rsidP="00323BB1">
                      <w:pPr>
                        <w:pStyle w:val="Navadensplet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DRUŽINSKI</w:t>
                      </w:r>
                      <w:r w:rsidRPr="00B26EBB"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PLANINSKI</w:t>
                      </w:r>
                      <w:r w:rsidR="00323BB1" w:rsidRPr="00B26EBB"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3BB1" w:rsidRPr="00323BB1" w:rsidRDefault="00323BB1" w:rsidP="00323BB1">
      <w:pPr>
        <w:keepNext/>
        <w:spacing w:after="0" w:line="240" w:lineRule="auto"/>
        <w:jc w:val="center"/>
        <w:outlineLvl w:val="4"/>
        <w:rPr>
          <w:rFonts w:ascii="Century Gothic" w:eastAsia="Times New Roman" w:hAnsi="Century Gothic" w:cs="Tahoma"/>
          <w:b/>
          <w:bCs/>
          <w:sz w:val="28"/>
          <w:szCs w:val="24"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</w:p>
    <w:p w:rsidR="00323BB1" w:rsidRPr="00323BB1" w:rsidRDefault="00EB335D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  <w:r w:rsidRPr="00D454A2">
        <w:rPr>
          <w:rFonts w:ascii="Century Gothic" w:eastAsia="Times New Roman" w:hAnsi="Century Gothic" w:cs="Times New Roman"/>
          <w:b/>
          <w:bCs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F0178E" wp14:editId="21C4AC15">
                <wp:simplePos x="0" y="0"/>
                <wp:positionH relativeFrom="margin">
                  <wp:posOffset>4533265</wp:posOffset>
                </wp:positionH>
                <wp:positionV relativeFrom="paragraph">
                  <wp:posOffset>48895</wp:posOffset>
                </wp:positionV>
                <wp:extent cx="1828800" cy="518160"/>
                <wp:effectExtent l="0" t="0" r="19050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  <a:alpha val="82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2" w:rsidRPr="00D454A2" w:rsidRDefault="00D454A2">
                            <w:pPr>
                              <w:rPr>
                                <w:lang w:val="sl-SI"/>
                              </w:rPr>
                            </w:pP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sofinancira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Občina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Brežice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iz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sredstev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za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delo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z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mladimi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B4DA2E" wp14:editId="13230C94">
                                  <wp:extent cx="2781300" cy="1737360"/>
                                  <wp:effectExtent l="0" t="0" r="0" b="0"/>
                                  <wp:docPr id="4" name="Slika 4" descr="OBČINA BREŽICE | MojaObčina.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ČINA BREŽICE | MojaObčina.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0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178E" id="Polje z besedilom 2" o:spid="_x0000_s1028" type="#_x0000_t202" style="position:absolute;margin-left:356.95pt;margin-top:3.85pt;width:2in;height:4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">
                <v:textbox>
                  <w:txbxContent>
                    <w:p w:rsidR="00D454A2" w:rsidRPr="00D454A2" w:rsidRDefault="00D454A2">
                      <w:pPr>
                        <w:rPr>
                          <w:lang w:val="sl-SI"/>
                        </w:rPr>
                      </w:pP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sofinancira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Občina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Brežice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iz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sredstev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za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delo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z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mladimi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6B4DA2E" wp14:editId="13230C94">
                            <wp:extent cx="2781300" cy="1737360"/>
                            <wp:effectExtent l="0" t="0" r="0" b="0"/>
                            <wp:docPr id="4" name="Slika 4" descr="OBČINA BREŽICE | MojaObčina.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ČINA BREŽICE | MojaObčina.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1300" cy="173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3BB1" w:rsidRPr="00323BB1"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  <w:t>V planinskem društvu Brežice se že pripravljamo na poletni počitniški čas, zato objavljamo razpis družinskega</w:t>
      </w:r>
      <w:r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  <w:t xml:space="preserve"> planinskega</w:t>
      </w:r>
      <w:r w:rsidR="00323BB1" w:rsidRPr="00323BB1"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  <w:t xml:space="preserve">  tabora. Vabimo vas, da z nami preživite del vaših poč</w:t>
      </w:r>
      <w:r w:rsidR="00E86E77" w:rsidRPr="00806F85"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  <w:t xml:space="preserve">itnic </w:t>
      </w:r>
      <w:r w:rsidR="00323BB1" w:rsidRPr="00323BB1"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  <w:t>v neokrnjeni naravi in v preprostosti bivanja v šotorih.</w:t>
      </w:r>
    </w:p>
    <w:p w:rsidR="00323BB1" w:rsidRPr="001919E0" w:rsidRDefault="00443D39" w:rsidP="00323BB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entury Gothic" w:eastAsia="Times New Roman" w:hAnsi="Century Gothic" w:cs="Times New Roman"/>
          <w:szCs w:val="20"/>
          <w:lang w:val="sl-SI" w:eastAsia="sl-SI"/>
        </w:rPr>
      </w:pPr>
      <w:r w:rsidRPr="00806F85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D15244A" wp14:editId="1F1E07B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2264410" cy="2264410"/>
            <wp:effectExtent l="0" t="0" r="2540" b="254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7" name="Slika 7" descr="Jezero Završnica | Kam za vik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zero Završnica | Kam za vike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BB1" w:rsidRPr="00323BB1" w:rsidRDefault="00443D39" w:rsidP="00323BB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iCs/>
          <w:sz w:val="24"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0BA96" wp14:editId="61D2BB19">
                <wp:simplePos x="0" y="0"/>
                <wp:positionH relativeFrom="column">
                  <wp:posOffset>2315845</wp:posOffset>
                </wp:positionH>
                <wp:positionV relativeFrom="paragraph">
                  <wp:posOffset>34290</wp:posOffset>
                </wp:positionV>
                <wp:extent cx="3337560" cy="337820"/>
                <wp:effectExtent l="0" t="0" r="15240" b="2413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37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BB1" w:rsidRDefault="00323BB1" w:rsidP="00E86E7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 xml:space="preserve">Od </w:t>
                            </w:r>
                            <w:r w:rsidR="00B818AA"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>9</w:t>
                            </w:r>
                            <w:r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 xml:space="preserve">. do </w:t>
                            </w:r>
                            <w:r w:rsidR="00B818AA"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 xml:space="preserve">16. </w:t>
                            </w:r>
                            <w:proofErr w:type="spellStart"/>
                            <w:r w:rsidR="00B818AA"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>julija</w:t>
                            </w:r>
                            <w:proofErr w:type="spellEnd"/>
                            <w:r w:rsidR="00B818AA"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 xml:space="preserve"> 2022</w:t>
                            </w:r>
                            <w:r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 xml:space="preserve"> v </w:t>
                            </w:r>
                            <w:proofErr w:type="spellStart"/>
                            <w:r w:rsidRPr="00683C8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yellow"/>
                                <w:shd w:val="clear" w:color="auto" w:fill="FFD966" w:themeFill="accent4" w:themeFillTint="99"/>
                              </w:rPr>
                              <w:t>Završnici</w:t>
                            </w:r>
                            <w:proofErr w:type="spellEnd"/>
                          </w:p>
                          <w:p w:rsidR="00E86E77" w:rsidRDefault="00E86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BA96" id="Polje z besedilom 3" o:spid="_x0000_s1029" type="#_x0000_t202" style="position:absolute;margin-left:182.35pt;margin-top:2.7pt;width:262.8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" filled="f" strokecolor="#1f4d78" strokeweight="1.5pt">
                <v:textbox>
                  <w:txbxContent>
                    <w:p w:rsidR="00323BB1" w:rsidRDefault="00323BB1" w:rsidP="00E86E77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 xml:space="preserve">Od </w:t>
                      </w:r>
                      <w:r w:rsidR="00B818AA"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>9</w:t>
                      </w:r>
                      <w:r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 xml:space="preserve">. do </w:t>
                      </w:r>
                      <w:r w:rsidR="00B818AA"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 xml:space="preserve">16. </w:t>
                      </w:r>
                      <w:proofErr w:type="spellStart"/>
                      <w:r w:rsidR="00B818AA"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>julija</w:t>
                      </w:r>
                      <w:proofErr w:type="spellEnd"/>
                      <w:r w:rsidR="00B818AA"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 xml:space="preserve"> 2022</w:t>
                      </w:r>
                      <w:r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 xml:space="preserve"> v </w:t>
                      </w:r>
                      <w:proofErr w:type="spellStart"/>
                      <w:r w:rsidRPr="00683C8E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yellow"/>
                          <w:shd w:val="clear" w:color="auto" w:fill="FFD966" w:themeFill="accent4" w:themeFillTint="99"/>
                        </w:rPr>
                        <w:t>Završnici</w:t>
                      </w:r>
                      <w:proofErr w:type="spellEnd"/>
                    </w:p>
                    <w:p w:rsidR="00E86E77" w:rsidRDefault="00E86E77"/>
                  </w:txbxContent>
                </v:textbox>
                <w10:wrap type="square"/>
              </v:shape>
            </w:pict>
          </mc:Fallback>
        </mc:AlternateContent>
      </w:r>
      <w:r w:rsidR="00323BB1" w:rsidRPr="00323BB1">
        <w:rPr>
          <w:rFonts w:ascii="Century Gothic" w:eastAsia="Times New Roman" w:hAnsi="Century Gothic" w:cs="Times New Roman"/>
          <w:b/>
          <w:bCs/>
          <w:iCs/>
          <w:sz w:val="24"/>
          <w:szCs w:val="20"/>
          <w:lang w:val="sl-SI" w:eastAsia="sl-SI"/>
        </w:rPr>
        <w:t>KOMU JE NAMENJEN ?</w:t>
      </w:r>
      <w:r w:rsidR="00323BB1" w:rsidRPr="001919E0">
        <w:rPr>
          <w:rFonts w:ascii="Century Gothic" w:eastAsia="Times New Roman" w:hAnsi="Century Gothic" w:cs="Times New Roman"/>
          <w:b/>
          <w:noProof/>
          <w:sz w:val="60"/>
          <w:szCs w:val="20"/>
          <w:lang w:val="sl-SI" w:eastAsia="sl-SI"/>
        </w:rPr>
        <w:t xml:space="preserve"> </w:t>
      </w: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bCs/>
          <w:iCs/>
          <w:szCs w:val="20"/>
          <w:lang w:val="sl-SI" w:eastAsia="sl-SI"/>
        </w:rPr>
        <w:t>Tabor je namenjen družinam z otroki (mamice, očetje, otroci, dedki, babice, vnučki, tete in  strici).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23BB1" w:rsidRPr="00683C8E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 w:val="24"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  <w:t xml:space="preserve">KAKO BOMO POTOVALI V TABOR? 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ahoma"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szCs w:val="24"/>
          <w:lang w:val="sl-SI" w:eastAsia="sl-SI"/>
        </w:rPr>
        <w:t>V tabor bomo potovali z lastnimi avtomobili.</w:t>
      </w: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Cs w:val="20"/>
          <w:lang w:val="sl-SI" w:eastAsia="sl-SI"/>
        </w:rPr>
      </w:pP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  <w:t>KOLIKO BO STALO ?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Celotna oskrba za taborjenje s </w:t>
      </w:r>
      <w:r w:rsidRPr="00323BB1">
        <w:rPr>
          <w:rFonts w:ascii="Century Gothic" w:eastAsia="Times New Roman" w:hAnsi="Century Gothic" w:cs="Tahoma"/>
          <w:b/>
          <w:iCs/>
          <w:szCs w:val="24"/>
          <w:lang w:val="sl-SI" w:eastAsia="sl-SI"/>
        </w:rPr>
        <w:t>5 obroki na dan</w:t>
      </w: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 znaša:</w:t>
      </w:r>
    </w:p>
    <w:p w:rsidR="00323BB1" w:rsidRPr="00806F85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151"/>
      </w:tblGrid>
      <w:tr w:rsidR="00323BB1" w:rsidRPr="00323BB1" w:rsidTr="00443D39">
        <w:tc>
          <w:tcPr>
            <w:tcW w:w="2911" w:type="dxa"/>
            <w:shd w:val="clear" w:color="auto" w:fill="E7E6E6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b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b/>
                <w:iCs/>
                <w:sz w:val="24"/>
                <w:szCs w:val="24"/>
                <w:lang w:val="sl-SI" w:eastAsia="sl-SI"/>
              </w:rPr>
              <w:t>KATEGORIJA</w:t>
            </w:r>
          </w:p>
        </w:tc>
        <w:tc>
          <w:tcPr>
            <w:tcW w:w="6151" w:type="dxa"/>
            <w:shd w:val="clear" w:color="auto" w:fill="E7E6E6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b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b/>
                <w:iCs/>
                <w:sz w:val="24"/>
                <w:szCs w:val="24"/>
                <w:lang w:val="sl-SI" w:eastAsia="sl-SI"/>
              </w:rPr>
              <w:t>CENA</w:t>
            </w:r>
          </w:p>
        </w:tc>
      </w:tr>
      <w:tr w:rsidR="00323BB1" w:rsidRPr="00323BB1" w:rsidTr="00443D39">
        <w:tc>
          <w:tcPr>
            <w:tcW w:w="2911" w:type="dxa"/>
            <w:shd w:val="clear" w:color="auto" w:fill="C5E0B3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OTROCI do 3. leta starosti</w:t>
            </w:r>
          </w:p>
        </w:tc>
        <w:tc>
          <w:tcPr>
            <w:tcW w:w="6151" w:type="dxa"/>
            <w:shd w:val="clear" w:color="auto" w:fill="C5E0B3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brezplačno</w:t>
            </w:r>
          </w:p>
        </w:tc>
      </w:tr>
      <w:tr w:rsidR="00323BB1" w:rsidRPr="001919E0" w:rsidTr="00443D39">
        <w:tc>
          <w:tcPr>
            <w:tcW w:w="2911" w:type="dxa"/>
            <w:vMerge w:val="restart"/>
            <w:shd w:val="clear" w:color="auto" w:fill="FFD966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OTROCI in MLADI do 19. leta starosti</w:t>
            </w:r>
          </w:p>
        </w:tc>
        <w:tc>
          <w:tcPr>
            <w:tcW w:w="6151" w:type="dxa"/>
            <w:shd w:val="clear" w:color="auto" w:fill="FFD966"/>
          </w:tcPr>
          <w:p w:rsidR="00323BB1" w:rsidRPr="000B0248" w:rsidRDefault="0068343B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12</w:t>
            </w:r>
            <w:r w:rsidR="00725097"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0</w:t>
            </w:r>
            <w:r w:rsidR="00323BB1"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 xml:space="preserve"> eur za člane PD Brežice</w:t>
            </w:r>
          </w:p>
        </w:tc>
      </w:tr>
      <w:tr w:rsidR="00323BB1" w:rsidRPr="001919E0" w:rsidTr="00443D39">
        <w:tc>
          <w:tcPr>
            <w:tcW w:w="2911" w:type="dxa"/>
            <w:vMerge/>
            <w:shd w:val="clear" w:color="auto" w:fill="FFD966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</w:p>
        </w:tc>
        <w:tc>
          <w:tcPr>
            <w:tcW w:w="6151" w:type="dxa"/>
            <w:shd w:val="clear" w:color="auto" w:fill="FFD966"/>
          </w:tcPr>
          <w:p w:rsidR="00323BB1" w:rsidRPr="000B0248" w:rsidRDefault="0068343B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12</w:t>
            </w:r>
            <w:r w:rsidR="00323BB1"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5 eur za člane drugega društva Planinske zveze Slovenije</w:t>
            </w:r>
          </w:p>
        </w:tc>
      </w:tr>
      <w:tr w:rsidR="00323BB1" w:rsidRPr="00323BB1" w:rsidTr="00443D39">
        <w:tc>
          <w:tcPr>
            <w:tcW w:w="2911" w:type="dxa"/>
            <w:vMerge/>
            <w:shd w:val="clear" w:color="auto" w:fill="FFD966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</w:p>
        </w:tc>
        <w:tc>
          <w:tcPr>
            <w:tcW w:w="6151" w:type="dxa"/>
            <w:shd w:val="clear" w:color="auto" w:fill="FFD966"/>
          </w:tcPr>
          <w:p w:rsidR="00323BB1" w:rsidRPr="000B0248" w:rsidRDefault="0068343B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13</w:t>
            </w:r>
            <w:r w:rsidR="00323BB1"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0 eur za nečlane</w:t>
            </w:r>
          </w:p>
        </w:tc>
      </w:tr>
      <w:tr w:rsidR="00323BB1" w:rsidRPr="001919E0" w:rsidTr="00443D39">
        <w:tc>
          <w:tcPr>
            <w:tcW w:w="2911" w:type="dxa"/>
            <w:vMerge w:val="restart"/>
            <w:shd w:val="clear" w:color="auto" w:fill="B4C6E7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MLADI od 19. leta starosti in ODRASLI</w:t>
            </w:r>
          </w:p>
        </w:tc>
        <w:tc>
          <w:tcPr>
            <w:tcW w:w="6151" w:type="dxa"/>
            <w:shd w:val="clear" w:color="auto" w:fill="B4C6E7"/>
          </w:tcPr>
          <w:p w:rsidR="00323BB1" w:rsidRPr="000B0248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</w:t>
            </w:r>
            <w:r w:rsidR="0068343B"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6</w:t>
            </w:r>
            <w:r w:rsidRPr="000B0248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0 eur za člane PD Brežice</w:t>
            </w:r>
          </w:p>
        </w:tc>
      </w:tr>
      <w:tr w:rsidR="00323BB1" w:rsidRPr="001919E0" w:rsidTr="00443D39">
        <w:tc>
          <w:tcPr>
            <w:tcW w:w="2911" w:type="dxa"/>
            <w:vMerge/>
            <w:shd w:val="clear" w:color="auto" w:fill="B4C6E7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</w:p>
        </w:tc>
        <w:tc>
          <w:tcPr>
            <w:tcW w:w="6151" w:type="dxa"/>
            <w:shd w:val="clear" w:color="auto" w:fill="B4C6E7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</w:t>
            </w:r>
            <w:r w:rsidR="0068343B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7</w:t>
            </w: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0 eur za člane drugega društva planinske zveze Slovenije</w:t>
            </w:r>
          </w:p>
        </w:tc>
      </w:tr>
      <w:tr w:rsidR="00323BB1" w:rsidRPr="00323BB1" w:rsidTr="00443D39">
        <w:tc>
          <w:tcPr>
            <w:tcW w:w="2911" w:type="dxa"/>
            <w:vMerge/>
            <w:shd w:val="clear" w:color="auto" w:fill="B4C6E7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</w:p>
        </w:tc>
        <w:tc>
          <w:tcPr>
            <w:tcW w:w="6151" w:type="dxa"/>
            <w:shd w:val="clear" w:color="auto" w:fill="B4C6E7"/>
          </w:tcPr>
          <w:p w:rsidR="00323BB1" w:rsidRPr="00323BB1" w:rsidRDefault="00323BB1" w:rsidP="00323BB1">
            <w:pPr>
              <w:spacing w:after="0" w:line="240" w:lineRule="auto"/>
              <w:jc w:val="both"/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1</w:t>
            </w:r>
            <w:r w:rsidR="00443D39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9</w:t>
            </w:r>
            <w:r w:rsidRPr="00323BB1">
              <w:rPr>
                <w:rFonts w:ascii="Century Gothic" w:eastAsia="Times New Roman" w:hAnsi="Century Gothic" w:cs="Tahoma"/>
                <w:iCs/>
                <w:sz w:val="24"/>
                <w:szCs w:val="24"/>
                <w:lang w:val="sl-SI" w:eastAsia="sl-SI"/>
              </w:rPr>
              <w:t>0 eur za nečlane</w:t>
            </w:r>
          </w:p>
        </w:tc>
      </w:tr>
    </w:tbl>
    <w:p w:rsidR="00683C8E" w:rsidRDefault="00683C8E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Cs w:val="20"/>
          <w:lang w:val="sl-SI" w:eastAsia="sl-SI"/>
        </w:rPr>
      </w:pPr>
    </w:p>
    <w:p w:rsidR="00443D3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</w:pPr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 xml:space="preserve">Celotna </w:t>
      </w:r>
      <w:proofErr w:type="spellStart"/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>tabornina</w:t>
      </w:r>
      <w:proofErr w:type="spellEnd"/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 xml:space="preserve"> se lahko v več obrokih poravna preko TRR  SI56 6100 0001 6777 176, 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pri čemer je v rubriki</w:t>
      </w:r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 xml:space="preserve"> NAMEN 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treba nujno napisati</w:t>
      </w:r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 xml:space="preserve"> ime družine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, za katero se </w:t>
      </w:r>
      <w:proofErr w:type="spellStart"/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tabornina</w:t>
      </w:r>
      <w:proofErr w:type="spellEnd"/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 plačuje. </w:t>
      </w:r>
    </w:p>
    <w:p w:rsidR="00443D39" w:rsidRPr="00443D3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</w:pP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Ob prijavi se </w:t>
      </w:r>
      <w:r w:rsidRPr="00793FE2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za rezervacijo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 mesta poravna </w:t>
      </w:r>
      <w:r w:rsidRPr="00793FE2">
        <w:rPr>
          <w:rFonts w:ascii="Century Gothic" w:eastAsia="Times New Roman" w:hAnsi="Century Gothic" w:cs="Tahoma"/>
          <w:bCs/>
          <w:iCs/>
          <w:sz w:val="24"/>
          <w:szCs w:val="24"/>
          <w:u w:val="single"/>
          <w:lang w:val="sl-SI" w:eastAsia="sl-SI"/>
        </w:rPr>
        <w:t>30€</w:t>
      </w:r>
      <w:r w:rsidRPr="00EB335D">
        <w:rPr>
          <w:rFonts w:ascii="Century Gothic" w:eastAsia="Times New Roman" w:hAnsi="Century Gothic" w:cs="Tahoma"/>
          <w:bCs/>
          <w:iCs/>
          <w:sz w:val="24"/>
          <w:szCs w:val="24"/>
          <w:u w:val="single"/>
          <w:lang w:val="sl-SI" w:eastAsia="sl-SI"/>
        </w:rPr>
        <w:t xml:space="preserve"> na udeleženca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.</w:t>
      </w:r>
      <w:r w:rsidR="00683C8E"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 </w:t>
      </w:r>
    </w:p>
    <w:p w:rsidR="00443D39" w:rsidRPr="00443D39" w:rsidRDefault="00683C8E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</w:pP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 xml:space="preserve">Pred odhodom mora biti poravnan celoten znesek. </w:t>
      </w:r>
    </w:p>
    <w:p w:rsidR="00443D39" w:rsidRPr="00443D39" w:rsidRDefault="00443D39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</w:pPr>
      <w:r w:rsidRPr="00443D39">
        <w:rPr>
          <w:rFonts w:ascii="Century Gothic" w:eastAsia="Times New Roman" w:hAnsi="Century Gothic" w:cs="Tahoma"/>
          <w:bCs/>
          <w:iCs/>
          <w:sz w:val="24"/>
          <w:szCs w:val="24"/>
          <w:lang w:val="sl-SI" w:eastAsia="sl-SI"/>
        </w:rPr>
        <w:t>*</w:t>
      </w:r>
      <w:r w:rsidRPr="00443D39">
        <w:rPr>
          <w:rFonts w:ascii="Century Gothic" w:eastAsia="Times New Roman" w:hAnsi="Century Gothic" w:cs="Tahoma"/>
          <w:bCs/>
          <w:iCs/>
          <w:sz w:val="24"/>
          <w:szCs w:val="24"/>
          <w:u w:val="single"/>
          <w:lang w:val="sl-SI" w:eastAsia="sl-SI"/>
        </w:rPr>
        <w:t xml:space="preserve">V primeru eno- ali nekajdnevnih obiskov, se obračuna </w:t>
      </w:r>
      <w:proofErr w:type="spellStart"/>
      <w:r w:rsidRPr="00443D39">
        <w:rPr>
          <w:rFonts w:ascii="Century Gothic" w:eastAsia="Times New Roman" w:hAnsi="Century Gothic" w:cs="Tahoma"/>
          <w:bCs/>
          <w:iCs/>
          <w:sz w:val="24"/>
          <w:szCs w:val="24"/>
          <w:u w:val="single"/>
          <w:lang w:val="sl-SI" w:eastAsia="sl-SI"/>
        </w:rPr>
        <w:t>tabornina</w:t>
      </w:r>
      <w:proofErr w:type="spellEnd"/>
      <w:r w:rsidRPr="00443D39">
        <w:rPr>
          <w:rFonts w:ascii="Century Gothic" w:eastAsia="Times New Roman" w:hAnsi="Century Gothic" w:cs="Tahoma"/>
          <w:bCs/>
          <w:iCs/>
          <w:sz w:val="24"/>
          <w:szCs w:val="24"/>
          <w:u w:val="single"/>
          <w:lang w:val="sl-SI" w:eastAsia="sl-SI"/>
        </w:rPr>
        <w:t xml:space="preserve"> </w:t>
      </w:r>
      <w:r w:rsidRPr="00443D39">
        <w:rPr>
          <w:rFonts w:ascii="Century Gothic" w:eastAsia="Times New Roman" w:hAnsi="Century Gothic" w:cs="Tahoma"/>
          <w:b/>
          <w:bCs/>
          <w:iCs/>
          <w:sz w:val="24"/>
          <w:szCs w:val="24"/>
          <w:u w:val="single"/>
          <w:lang w:val="sl-SI" w:eastAsia="sl-SI"/>
        </w:rPr>
        <w:t>30€/dan.</w:t>
      </w:r>
    </w:p>
    <w:p w:rsidR="00323BB1" w:rsidRPr="00443D39" w:rsidRDefault="00323BB1" w:rsidP="00323BB1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color w:val="222222"/>
          <w:sz w:val="24"/>
          <w:szCs w:val="24"/>
          <w:lang w:val="sl-SI" w:eastAsia="sl-SI"/>
        </w:rPr>
      </w:pPr>
      <w:r w:rsidRPr="00443D39">
        <w:rPr>
          <w:rFonts w:ascii="Century Gothic" w:eastAsia="Times New Roman" w:hAnsi="Century Gothic" w:cs="Tahoma"/>
          <w:b/>
          <w:color w:val="222222"/>
          <w:sz w:val="24"/>
          <w:szCs w:val="24"/>
          <w:lang w:val="sl-SI" w:eastAsia="sl-SI"/>
        </w:rPr>
        <w:t>+ DOPLAČILO</w:t>
      </w:r>
      <w:r w:rsidR="00683C8E" w:rsidRPr="00443D39">
        <w:rPr>
          <w:rFonts w:ascii="Century Gothic" w:eastAsia="Times New Roman" w:hAnsi="Century Gothic" w:cs="Tahoma"/>
          <w:color w:val="222222"/>
          <w:sz w:val="24"/>
          <w:szCs w:val="24"/>
          <w:lang w:val="sl-SI" w:eastAsia="sl-SI"/>
        </w:rPr>
        <w:t>: turistična taksa Občine Žirovnica</w:t>
      </w:r>
      <w:r w:rsidRPr="00443D39">
        <w:rPr>
          <w:rFonts w:ascii="Century Gothic" w:eastAsia="Times New Roman" w:hAnsi="Century Gothic" w:cs="Tahoma"/>
          <w:color w:val="222222"/>
          <w:sz w:val="24"/>
          <w:szCs w:val="24"/>
          <w:lang w:val="sl-SI" w:eastAsia="sl-SI"/>
        </w:rPr>
        <w:t xml:space="preserve"> </w:t>
      </w:r>
      <w:r w:rsidR="005857B2" w:rsidRPr="00443D39">
        <w:rPr>
          <w:rFonts w:ascii="Century Gothic" w:eastAsia="Times New Roman" w:hAnsi="Century Gothic" w:cs="Tahoma"/>
          <w:b/>
          <w:color w:val="222222"/>
          <w:sz w:val="24"/>
          <w:szCs w:val="24"/>
          <w:lang w:val="sl-SI" w:eastAsia="sl-SI"/>
        </w:rPr>
        <w:t>1,5</w:t>
      </w:r>
      <w:r w:rsidRPr="00443D39">
        <w:rPr>
          <w:rFonts w:ascii="Century Gothic" w:eastAsia="Times New Roman" w:hAnsi="Century Gothic" w:cs="Tahoma"/>
          <w:b/>
          <w:color w:val="222222"/>
          <w:sz w:val="24"/>
          <w:szCs w:val="24"/>
          <w:lang w:val="sl-SI" w:eastAsia="sl-SI"/>
        </w:rPr>
        <w:t>€</w:t>
      </w:r>
      <w:r w:rsidRPr="00443D39">
        <w:rPr>
          <w:rFonts w:ascii="Century Gothic" w:eastAsia="Times New Roman" w:hAnsi="Century Gothic" w:cs="Tahoma"/>
          <w:color w:val="222222"/>
          <w:sz w:val="24"/>
          <w:szCs w:val="24"/>
          <w:lang w:val="sl-SI" w:eastAsia="sl-SI"/>
        </w:rPr>
        <w:t>/osebo/dan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  <w:lastRenderedPageBreak/>
        <w:t>KATERE POGOJE MORA UDELEŽENEC IZPOLNJEVATI ?</w:t>
      </w:r>
    </w:p>
    <w:p w:rsidR="00323BB1" w:rsidRPr="00323BB1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Biti mora primerno telesno pripravljeni za premagovanje naporov, ki se pojavljajo pri hoji v gore, ture so izbrane glede na sposobnosti udeležencev in vedno sta na voljo dve turi različne težavnosti. </w:t>
      </w:r>
    </w:p>
    <w:p w:rsidR="00323BB1" w:rsidRPr="00323BB1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>Obvezna je primerna planinska oprema.</w:t>
      </w:r>
    </w:p>
    <w:p w:rsidR="00323BB1" w:rsidRPr="00323BB1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Potrebno bo sodelovanje v vseh aktivnostih tabornega programa, tudi dežurstvu. </w:t>
      </w:r>
    </w:p>
    <w:p w:rsidR="00323BB1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>Predpisani taborni red in navodila vodstva tabora bodo veljala za vse udeležence.</w:t>
      </w:r>
    </w:p>
    <w:p w:rsidR="00683C8E" w:rsidRPr="00323BB1" w:rsidRDefault="00683C8E" w:rsidP="00683C8E">
      <w:pPr>
        <w:spacing w:after="0" w:line="240" w:lineRule="auto"/>
        <w:ind w:left="720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sz w:val="24"/>
          <w:szCs w:val="24"/>
          <w:lang w:val="sl-SI" w:eastAsia="sl-SI"/>
        </w:rPr>
        <w:t>KDO ZBIRA PRIJAVE IN DO KDAJ ?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Pisne prijave zbira </w:t>
      </w:r>
      <w:r w:rsidRPr="00323BB1">
        <w:rPr>
          <w:rFonts w:ascii="Century Gothic" w:eastAsia="Times New Roman" w:hAnsi="Century Gothic" w:cs="Tahoma"/>
          <w:b/>
          <w:bCs/>
          <w:iCs/>
          <w:szCs w:val="24"/>
          <w:lang w:val="sl-SI" w:eastAsia="sl-SI"/>
        </w:rPr>
        <w:t xml:space="preserve">Mojca Šterk </w:t>
      </w:r>
      <w:r w:rsidRPr="00323BB1">
        <w:rPr>
          <w:rFonts w:ascii="Century Gothic" w:eastAsia="Times New Roman" w:hAnsi="Century Gothic" w:cs="Tahoma"/>
          <w:b/>
          <w:bCs/>
          <w:iCs/>
          <w:szCs w:val="24"/>
          <w:u w:val="single"/>
          <w:lang w:val="sl-SI" w:eastAsia="sl-SI"/>
        </w:rPr>
        <w:t>do 7. junija</w:t>
      </w:r>
      <w:r w:rsidRPr="00323BB1">
        <w:rPr>
          <w:rFonts w:ascii="Century Gothic" w:eastAsia="Times New Roman" w:hAnsi="Century Gothic" w:cs="Tahoma"/>
          <w:b/>
          <w:bCs/>
          <w:iCs/>
          <w:szCs w:val="24"/>
          <w:lang w:val="sl-SI" w:eastAsia="sl-SI"/>
        </w:rPr>
        <w:t xml:space="preserve"> 20</w:t>
      </w:r>
      <w:r w:rsidR="005857B2" w:rsidRPr="00806F85">
        <w:rPr>
          <w:rFonts w:ascii="Century Gothic" w:eastAsia="Times New Roman" w:hAnsi="Century Gothic" w:cs="Tahoma"/>
          <w:b/>
          <w:bCs/>
          <w:iCs/>
          <w:szCs w:val="24"/>
          <w:lang w:val="sl-SI" w:eastAsia="sl-SI"/>
        </w:rPr>
        <w:t>22</w:t>
      </w: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. Prijave zbiramo do zapolnitve mest (maksimalno 50 udeležencev). V primeru, da se prijavljeni tabora ne bo udeležil, se mu </w:t>
      </w:r>
      <w:proofErr w:type="spellStart"/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>tabornina</w:t>
      </w:r>
      <w:proofErr w:type="spellEnd"/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 vrne, če se odjavi </w:t>
      </w:r>
      <w:r w:rsidRPr="00443D39">
        <w:rPr>
          <w:rFonts w:ascii="Century Gothic" w:eastAsia="Times New Roman" w:hAnsi="Century Gothic" w:cs="Tahoma"/>
          <w:iCs/>
          <w:szCs w:val="24"/>
          <w:u w:val="single"/>
          <w:lang w:val="sl-SI" w:eastAsia="sl-SI"/>
        </w:rPr>
        <w:t>vsaj 10 dni</w:t>
      </w: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 pred pričetkom tabora. 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color w:val="000000"/>
          <w:sz w:val="24"/>
          <w:szCs w:val="24"/>
          <w:shd w:val="clear" w:color="auto" w:fill="FFFFFF"/>
          <w:lang w:val="sl-SI" w:eastAsia="sl-SI"/>
        </w:rPr>
        <w:t>KJE BOMO TABORILI?</w:t>
      </w:r>
      <w:r w:rsidRPr="00323BB1">
        <w:rPr>
          <w:rFonts w:ascii="Century Gothic" w:eastAsia="Times New Roman" w:hAnsi="Century Gothic" w:cs="Tahoma"/>
          <w:color w:val="000000"/>
          <w:shd w:val="clear" w:color="auto" w:fill="FFFFFF"/>
          <w:lang w:val="sl-SI" w:eastAsia="sl-SI"/>
        </w:rPr>
        <w:t xml:space="preserve"> Taborni prostor je </w:t>
      </w:r>
      <w:r w:rsidRPr="00323BB1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 xml:space="preserve">postavljen </w:t>
      </w:r>
      <w:r w:rsidR="00806F85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>ob</w:t>
      </w:r>
      <w:r w:rsidR="005857B2" w:rsidRPr="00806F85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 xml:space="preserve"> vznožju </w:t>
      </w:r>
      <w:r w:rsidR="00725097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 xml:space="preserve">mogočnih </w:t>
      </w:r>
      <w:r w:rsidR="005857B2" w:rsidRPr="00806F85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>Karavank.</w:t>
      </w:r>
      <w:r w:rsidR="00725097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 xml:space="preserve"> Završnica je </w:t>
      </w:r>
      <w:r w:rsidR="00683C8E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 xml:space="preserve">skriti raj, </w:t>
      </w:r>
      <w:r w:rsidR="00725097">
        <w:rPr>
          <w:rFonts w:ascii="Century Gothic" w:eastAsia="Times New Roman" w:hAnsi="Century Gothic" w:cs="Times New Roman"/>
          <w:color w:val="222222"/>
          <w:sz w:val="24"/>
          <w:szCs w:val="24"/>
          <w:shd w:val="clear" w:color="auto" w:fill="FFFFFF"/>
          <w:lang w:val="sl-SI" w:eastAsia="sl-SI"/>
        </w:rPr>
        <w:t>dolina jezera, slapov in mnogih izhodišč za okoliške hribe.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b/>
          <w:bCs/>
          <w:iCs/>
          <w:color w:val="7030A0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color w:val="7030A0"/>
          <w:sz w:val="24"/>
          <w:szCs w:val="24"/>
          <w:lang w:val="sl-SI" w:eastAsia="sl-SI"/>
        </w:rPr>
        <w:t>UPOŠTEVANJE VARNOSTNIH UKREPOV*</w:t>
      </w:r>
    </w:p>
    <w:p w:rsidR="00323BB1" w:rsidRPr="00323BB1" w:rsidRDefault="00323BB1" w:rsidP="00323BB1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color w:val="222222"/>
          <w:lang w:val="sl-SI" w:eastAsia="sl-SI"/>
        </w:rPr>
      </w:pP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- Teden pred odhodom vas bomo obvestili </w:t>
      </w:r>
      <w:r w:rsidRPr="00323BB1">
        <w:rPr>
          <w:rFonts w:ascii="Century Gothic" w:eastAsia="Times New Roman" w:hAnsi="Century Gothic" w:cs="Tahoma"/>
          <w:b/>
          <w:color w:val="222222"/>
          <w:lang w:val="sl-SI" w:eastAsia="sl-SI"/>
        </w:rPr>
        <w:t>o potrebnih dokazilih</w:t>
      </w: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 v zvezi z zdravstvenim stanjem glede na vladne ukrepe.</w:t>
      </w:r>
    </w:p>
    <w:p w:rsidR="00323BB1" w:rsidRPr="00323BB1" w:rsidRDefault="00323BB1" w:rsidP="00323BB1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color w:val="222222"/>
          <w:lang w:val="sl-SI" w:eastAsia="sl-SI"/>
        </w:rPr>
      </w:pP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- Ob prihodu v tabor bomo prejeli </w:t>
      </w:r>
      <w:r w:rsidRPr="00323BB1">
        <w:rPr>
          <w:rFonts w:ascii="Century Gothic" w:eastAsia="Times New Roman" w:hAnsi="Century Gothic" w:cs="Tahoma"/>
          <w:b/>
          <w:bCs/>
          <w:color w:val="222222"/>
          <w:lang w:val="sl-SI" w:eastAsia="sl-SI"/>
        </w:rPr>
        <w:t>posodo</w:t>
      </w: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 za prehrano, skodelico za pijačo ter jedilni pribor. Zanjo bomo skrbeli do konca tabora.</w:t>
      </w:r>
    </w:p>
    <w:p w:rsidR="00323BB1" w:rsidRPr="00323BB1" w:rsidRDefault="00323BB1" w:rsidP="00323BB1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color w:val="222222"/>
          <w:lang w:val="sl-SI" w:eastAsia="sl-SI"/>
        </w:rPr>
      </w:pP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- Za zagotavljanje priporočenih zaščitnih ukrepov, prosimo, da družine </w:t>
      </w:r>
      <w:r w:rsidRPr="00323BB1">
        <w:rPr>
          <w:rFonts w:ascii="Century Gothic" w:eastAsia="Times New Roman" w:hAnsi="Century Gothic" w:cs="Tahoma"/>
          <w:b/>
          <w:bCs/>
          <w:color w:val="222222"/>
          <w:lang w:val="sl-SI" w:eastAsia="sl-SI"/>
        </w:rPr>
        <w:t>mizico in stole</w:t>
      </w:r>
      <w:r w:rsidRPr="00323BB1">
        <w:rPr>
          <w:rFonts w:ascii="Century Gothic" w:eastAsia="Times New Roman" w:hAnsi="Century Gothic" w:cs="Tahoma"/>
          <w:color w:val="222222"/>
          <w:lang w:val="sl-SI" w:eastAsia="sl-SI"/>
        </w:rPr>
        <w:t xml:space="preserve"> pripeljejo od doma.</w:t>
      </w:r>
    </w:p>
    <w:p w:rsidR="00323BB1" w:rsidRPr="00323BB1" w:rsidRDefault="00323BB1" w:rsidP="00323BB1">
      <w:pPr>
        <w:keepNext/>
        <w:spacing w:after="0" w:line="240" w:lineRule="auto"/>
        <w:outlineLvl w:val="3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</w:p>
    <w:p w:rsidR="00323BB1" w:rsidRPr="00323BB1" w:rsidRDefault="00323BB1" w:rsidP="00323BB1">
      <w:pPr>
        <w:keepNext/>
        <w:spacing w:after="0" w:line="240" w:lineRule="auto"/>
        <w:outlineLvl w:val="3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ZAKAJ JE DOBRO, DA SE VKLJUČITE V PLANINSKI TABOR?</w:t>
      </w:r>
    </w:p>
    <w:p w:rsidR="00BF0FD4" w:rsidRPr="00BF0FD4" w:rsidRDefault="00323BB1" w:rsidP="00BF0FD4">
      <w:pPr>
        <w:pStyle w:val="Naslov4"/>
        <w:shd w:val="clear" w:color="auto" w:fill="FFFFFF"/>
        <w:spacing w:before="0" w:after="375" w:line="300" w:lineRule="atLeast"/>
        <w:rPr>
          <w:rFonts w:ascii="Century Gothic" w:eastAsia="Times New Roman" w:hAnsi="Century Gothic" w:cs="Arial"/>
          <w:bCs/>
          <w:i w:val="0"/>
          <w:iCs w:val="0"/>
          <w:color w:val="auto"/>
          <w:lang w:val="sl-SI" w:eastAsia="sl-SI"/>
        </w:rPr>
      </w:pPr>
      <w:r w:rsidRP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>Teden dni boste v neposrednem stiku z nar</w:t>
      </w:r>
      <w:r w:rsid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>avo in na svežem zraku ob vznožju Karavank, pod mogočnim Stolom</w:t>
      </w:r>
      <w:r w:rsidRP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>.</w:t>
      </w:r>
      <w:r w:rsid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 xml:space="preserve"> Završnica velja za pravo oazo, kjer je tudi poleti hlad.</w:t>
      </w:r>
      <w:r w:rsidRP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 xml:space="preserve"> Taborni prostor je odlično izhodišče za planinske izlete in ture.</w:t>
      </w:r>
      <w:r w:rsidR="00BF0FD4" w:rsidRP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 xml:space="preserve"> Bližnji  r</w:t>
      </w:r>
      <w:r w:rsidR="00BF0FD4" w:rsidRPr="00BF0FD4">
        <w:rPr>
          <w:rFonts w:ascii="Century Gothic" w:eastAsia="Times New Roman" w:hAnsi="Century Gothic" w:cs="Arial"/>
          <w:bCs/>
          <w:i w:val="0"/>
          <w:iCs w:val="0"/>
          <w:color w:val="auto"/>
          <w:lang w:val="sl-SI" w:eastAsia="sl-SI"/>
        </w:rPr>
        <w:t xml:space="preserve">ekreacijski park Završnica obišče </w:t>
      </w:r>
      <w:r w:rsidR="00BF0FD4">
        <w:rPr>
          <w:rFonts w:ascii="Century Gothic" w:eastAsia="Times New Roman" w:hAnsi="Century Gothic" w:cs="Arial"/>
          <w:bCs/>
          <w:i w:val="0"/>
          <w:iCs w:val="0"/>
          <w:color w:val="auto"/>
          <w:lang w:val="sl-SI" w:eastAsia="sl-SI"/>
        </w:rPr>
        <w:t xml:space="preserve">tudi </w:t>
      </w:r>
      <w:r w:rsidR="00BF0FD4" w:rsidRPr="00BF0FD4">
        <w:rPr>
          <w:rFonts w:ascii="Century Gothic" w:eastAsia="Times New Roman" w:hAnsi="Century Gothic" w:cs="Arial"/>
          <w:bCs/>
          <w:i w:val="0"/>
          <w:iCs w:val="0"/>
          <w:color w:val="auto"/>
          <w:lang w:val="sl-SI" w:eastAsia="sl-SI"/>
        </w:rPr>
        <w:t xml:space="preserve">veliko sprehajalcev, planincev, kolesarjev, ljubiteljev športa, konjenikov. </w:t>
      </w:r>
    </w:p>
    <w:p w:rsidR="00323BB1" w:rsidRPr="00BF0FD4" w:rsidRDefault="00323BB1" w:rsidP="00BF0FD4">
      <w:pPr>
        <w:pStyle w:val="Naslov4"/>
        <w:shd w:val="clear" w:color="auto" w:fill="FFFFFF"/>
        <w:spacing w:before="0" w:after="375" w:line="300" w:lineRule="atLeast"/>
        <w:rPr>
          <w:rFonts w:ascii="Century Gothic" w:eastAsia="Times New Roman" w:hAnsi="Century Gothic" w:cs="Tahoma"/>
          <w:i w:val="0"/>
          <w:color w:val="auto"/>
          <w:bdr w:val="none" w:sz="0" w:space="0" w:color="auto" w:frame="1"/>
          <w:lang w:val="sl-SI" w:eastAsia="sl-SI"/>
        </w:rPr>
      </w:pPr>
      <w:r w:rsidRPr="00BF0FD4">
        <w:rPr>
          <w:rFonts w:ascii="Century Gothic" w:eastAsia="Times New Roman" w:hAnsi="Century Gothic" w:cs="Tahoma"/>
          <w:i w:val="0"/>
          <w:color w:val="auto"/>
          <w:lang w:val="sl-SI" w:eastAsia="sl-SI"/>
        </w:rPr>
        <w:t>Nenazadnje pa si vsak planinec, ki je med letom hodil po različnih vrhovih Posavja zasluži, da se sooči tudi z višjimi vrhovi, aktivno preživi vsaj krajše počitnice v neokrnjeni naravi, ob prijetni družbi in petju ob tabornem ognju. Nekaj dni bo malo drugačnih in gotovo vznemirljivih.</w:t>
      </w:r>
      <w:r w:rsidRPr="00BF0FD4">
        <w:rPr>
          <w:rFonts w:ascii="Century Gothic" w:eastAsia="Times New Roman" w:hAnsi="Century Gothic" w:cs="Times New Roman"/>
          <w:i w:val="0"/>
          <w:color w:val="auto"/>
          <w:sz w:val="24"/>
          <w:lang w:val="sl-SI" w:eastAsia="sl-SI"/>
        </w:rPr>
        <w:t xml:space="preserve">  </w:t>
      </w:r>
    </w:p>
    <w:p w:rsidR="00323BB1" w:rsidRPr="00323BB1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sz w:val="24"/>
          <w:szCs w:val="20"/>
          <w:lang w:val="sl-SI" w:eastAsia="sl-SI"/>
        </w:rPr>
        <w:t>KDO DAJE DODATNE INFORMACIJE ?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Vodja tabora: Mojca Šterk </w:t>
      </w:r>
      <w:hyperlink r:id="rId12" w:history="1">
        <w:r w:rsidRPr="00806F85">
          <w:rPr>
            <w:rFonts w:ascii="Century Gothic" w:eastAsia="Times New Roman" w:hAnsi="Century Gothic" w:cs="Tahoma"/>
            <w:iCs/>
            <w:color w:val="0000FF"/>
            <w:szCs w:val="24"/>
            <w:u w:val="single"/>
            <w:lang w:val="sl-SI" w:eastAsia="sl-SI"/>
          </w:rPr>
          <w:t>mojca.sterk1@gmail.com</w:t>
        </w:r>
      </w:hyperlink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 xml:space="preserve">, 031/594-315 </w:t>
      </w:r>
    </w:p>
    <w:p w:rsidR="00323BB1" w:rsidRPr="00323BB1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b/>
          <w:bCs/>
          <w:iCs/>
          <w:sz w:val="28"/>
          <w:szCs w:val="24"/>
          <w:u w:val="single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>Pomočnik in tehnični vodja: Franci Kržan 041/638 911.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ahoma"/>
          <w:b/>
          <w:bCs/>
          <w:iCs/>
          <w:lang w:val="sl-SI" w:eastAsia="sl-SI"/>
        </w:rPr>
      </w:pPr>
      <w:r w:rsidRPr="00323BB1">
        <w:rPr>
          <w:rFonts w:ascii="Century Gothic" w:eastAsia="Times New Roman" w:hAnsi="Century Gothic" w:cs="Tahoma"/>
          <w:b/>
          <w:bCs/>
          <w:iCs/>
          <w:lang w:val="sl-SI" w:eastAsia="sl-SI"/>
        </w:rPr>
        <w:t>O sestanku, ki ga bomo organizirali v mesecu juniju,  boste pravočasno obveščeni.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ahoma"/>
          <w:iCs/>
          <w:lang w:val="sl-SI" w:eastAsia="sl-SI"/>
        </w:rPr>
      </w:pP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iCs/>
          <w:szCs w:val="24"/>
          <w:lang w:val="sl-SI" w:eastAsia="sl-SI"/>
        </w:rPr>
        <w:t>Vodja tabora                                                                                Predsednica PD Brežice</w:t>
      </w:r>
    </w:p>
    <w:p w:rsidR="00323BB1" w:rsidRPr="00323BB1" w:rsidRDefault="00323BB1" w:rsidP="00323BB1">
      <w:pPr>
        <w:spacing w:after="0" w:line="240" w:lineRule="auto"/>
        <w:rPr>
          <w:rFonts w:ascii="Century Gothic" w:eastAsia="Times New Roman" w:hAnsi="Century Gothic" w:cs="Tahoma"/>
          <w:iCs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szCs w:val="24"/>
          <w:lang w:val="sl-SI" w:eastAsia="sl-SI"/>
        </w:rPr>
        <w:t xml:space="preserve">Mojca Šterk                                                                </w:t>
      </w:r>
      <w:r w:rsidRPr="00323BB1">
        <w:rPr>
          <w:rFonts w:ascii="Century Gothic" w:eastAsia="Times New Roman" w:hAnsi="Century Gothic" w:cs="Tahoma"/>
          <w:szCs w:val="24"/>
          <w:lang w:val="sl-SI" w:eastAsia="sl-SI"/>
        </w:rPr>
        <w:tab/>
      </w:r>
      <w:r w:rsidRPr="00323BB1">
        <w:rPr>
          <w:rFonts w:ascii="Century Gothic" w:eastAsia="Times New Roman" w:hAnsi="Century Gothic" w:cs="Tahoma"/>
          <w:szCs w:val="24"/>
          <w:lang w:val="sl-SI" w:eastAsia="sl-SI"/>
        </w:rPr>
        <w:tab/>
      </w:r>
      <w:r w:rsidRPr="00323BB1">
        <w:rPr>
          <w:rFonts w:ascii="Century Gothic" w:eastAsia="Times New Roman" w:hAnsi="Century Gothic" w:cs="Tahoma"/>
          <w:szCs w:val="24"/>
          <w:lang w:val="sl-SI" w:eastAsia="sl-SI"/>
        </w:rPr>
        <w:tab/>
        <w:t xml:space="preserve">          Anica Hribar</w:t>
      </w:r>
    </w:p>
    <w:p w:rsidR="00323BB1" w:rsidRPr="00806F85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5478B1" w:rsidRDefault="005478B1" w:rsidP="00323B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  <w:bookmarkStart w:id="0" w:name="_GoBack"/>
      <w:bookmarkEnd w:id="0"/>
    </w:p>
    <w:sectPr w:rsidR="0054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BAF"/>
    <w:multiLevelType w:val="hybridMultilevel"/>
    <w:tmpl w:val="DFB22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485"/>
    <w:multiLevelType w:val="hybridMultilevel"/>
    <w:tmpl w:val="C0D8CB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B1"/>
    <w:rsid w:val="0002682A"/>
    <w:rsid w:val="000B0248"/>
    <w:rsid w:val="001919E0"/>
    <w:rsid w:val="00323BB1"/>
    <w:rsid w:val="00364CB5"/>
    <w:rsid w:val="00443D39"/>
    <w:rsid w:val="005478B1"/>
    <w:rsid w:val="005857B2"/>
    <w:rsid w:val="00593C19"/>
    <w:rsid w:val="00655EED"/>
    <w:rsid w:val="0068343B"/>
    <w:rsid w:val="00683C8E"/>
    <w:rsid w:val="00725097"/>
    <w:rsid w:val="00793FE2"/>
    <w:rsid w:val="007A7DC7"/>
    <w:rsid w:val="007D15E1"/>
    <w:rsid w:val="00806F85"/>
    <w:rsid w:val="00B062F9"/>
    <w:rsid w:val="00B818AA"/>
    <w:rsid w:val="00BF0FD4"/>
    <w:rsid w:val="00C37C13"/>
    <w:rsid w:val="00D454A2"/>
    <w:rsid w:val="00DA0937"/>
    <w:rsid w:val="00E86E77"/>
    <w:rsid w:val="00EB335D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F717-283E-423E-837C-18F45F7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0F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3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uiPriority w:val="9"/>
    <w:semiHidden/>
    <w:rsid w:val="00323BB1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323BB1"/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rsid w:val="00323BB1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BF0FD4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brezice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ojca.ster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Jožef Lovenjak</cp:lastModifiedBy>
  <cp:revision>3</cp:revision>
  <dcterms:created xsi:type="dcterms:W3CDTF">2022-05-02T18:59:00Z</dcterms:created>
  <dcterms:modified xsi:type="dcterms:W3CDTF">2022-05-02T19:01:00Z</dcterms:modified>
</cp:coreProperties>
</file>