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148" w:rsidRDefault="00EF5067" w:rsidP="003015D9">
      <w:pPr>
        <w:pStyle w:val="SPKNASLOV"/>
      </w:pPr>
      <w:r>
        <w:t>6</w:t>
      </w:r>
      <w:r w:rsidR="00B87893">
        <w:t>.4.1</w:t>
      </w:r>
      <w:r w:rsidR="00B87893">
        <w:tab/>
      </w:r>
      <w:r w:rsidR="00DD1D6A">
        <w:t>tehnični opis</w:t>
      </w:r>
    </w:p>
    <w:p w:rsidR="00D210A9" w:rsidRDefault="00586F89" w:rsidP="00B87893">
      <w:pPr>
        <w:pStyle w:val="SPKKAZALONASLOV"/>
      </w:pPr>
      <w:bookmarkStart w:id="0" w:name="_Toc400693145"/>
      <w:bookmarkStart w:id="1" w:name="_Toc400693469"/>
      <w:r>
        <w:t>KAZALO</w:t>
      </w:r>
      <w:bookmarkEnd w:id="0"/>
      <w:bookmarkEnd w:id="1"/>
    </w:p>
    <w:sdt>
      <w:sdtPr>
        <w:rPr>
          <w:b w:val="0"/>
          <w:bCs w:val="0"/>
          <w:szCs w:val="22"/>
        </w:rPr>
        <w:id w:val="929632195"/>
        <w:docPartObj>
          <w:docPartGallery w:val="Table of Contents"/>
          <w:docPartUnique/>
        </w:docPartObj>
      </w:sdtPr>
      <w:sdtEndPr>
        <w:rPr>
          <w:b/>
          <w:bCs/>
          <w:szCs w:val="20"/>
        </w:rPr>
      </w:sdtEndPr>
      <w:sdtContent>
        <w:p w:rsidR="0075609A" w:rsidRDefault="00C5794D">
          <w:pPr>
            <w:pStyle w:val="Kazalovsebine1"/>
            <w:rPr>
              <w:rFonts w:asciiTheme="minorHAnsi" w:eastAsiaTheme="minorEastAsia" w:hAnsiTheme="minorHAnsi"/>
              <w:b w:val="0"/>
              <w:bCs w:val="0"/>
              <w:caps w:val="0"/>
              <w:noProof/>
              <w:szCs w:val="22"/>
              <w:lang w:eastAsia="sl-SI"/>
            </w:rPr>
          </w:pPr>
          <w:r>
            <w:fldChar w:fldCharType="begin"/>
          </w:r>
          <w:r>
            <w:instrText xml:space="preserve"> TOC \o "1-2" \h \z \t "SPK_TP_2.NASLOV;2;SPK_TP_1NASLOV;1" </w:instrText>
          </w:r>
          <w:r>
            <w:fldChar w:fldCharType="separate"/>
          </w:r>
          <w:hyperlink w:anchor="_Toc503881973" w:history="1">
            <w:r w:rsidR="0075609A" w:rsidRPr="00FF3FC2">
              <w:rPr>
                <w:rStyle w:val="Hiperpovezava"/>
                <w:noProof/>
              </w:rPr>
              <w:t>1</w:t>
            </w:r>
            <w:r w:rsidR="0075609A">
              <w:rPr>
                <w:rFonts w:asciiTheme="minorHAnsi" w:eastAsiaTheme="minorEastAsia" w:hAnsiTheme="minorHAnsi"/>
                <w:b w:val="0"/>
                <w:bCs w:val="0"/>
                <w:caps w:val="0"/>
                <w:noProof/>
                <w:szCs w:val="22"/>
                <w:lang w:eastAsia="sl-SI"/>
              </w:rPr>
              <w:tab/>
            </w:r>
            <w:r w:rsidR="0075609A" w:rsidRPr="00FF3FC2">
              <w:rPr>
                <w:rStyle w:val="Hiperpovezava"/>
                <w:noProof/>
              </w:rPr>
              <w:t>UVOD</w:t>
            </w:r>
            <w:r w:rsidR="0075609A">
              <w:rPr>
                <w:noProof/>
                <w:webHidden/>
              </w:rPr>
              <w:tab/>
            </w:r>
            <w:r w:rsidR="0075609A">
              <w:rPr>
                <w:noProof/>
                <w:webHidden/>
              </w:rPr>
              <w:fldChar w:fldCharType="begin"/>
            </w:r>
            <w:r w:rsidR="0075609A">
              <w:rPr>
                <w:noProof/>
                <w:webHidden/>
              </w:rPr>
              <w:instrText xml:space="preserve"> PAGEREF _Toc503881973 \h </w:instrText>
            </w:r>
            <w:r w:rsidR="0075609A">
              <w:rPr>
                <w:noProof/>
                <w:webHidden/>
              </w:rPr>
            </w:r>
            <w:r w:rsidR="0075609A">
              <w:rPr>
                <w:noProof/>
                <w:webHidden/>
              </w:rPr>
              <w:fldChar w:fldCharType="separate"/>
            </w:r>
            <w:r w:rsidR="0075609A">
              <w:rPr>
                <w:noProof/>
                <w:webHidden/>
              </w:rPr>
              <w:t>2</w:t>
            </w:r>
            <w:r w:rsidR="0075609A">
              <w:rPr>
                <w:noProof/>
                <w:webHidden/>
              </w:rPr>
              <w:fldChar w:fldCharType="end"/>
            </w:r>
          </w:hyperlink>
        </w:p>
        <w:p w:rsidR="0075609A" w:rsidRDefault="0075609A">
          <w:pPr>
            <w:pStyle w:val="Kazalovsebine2"/>
            <w:rPr>
              <w:rFonts w:asciiTheme="minorHAnsi" w:eastAsiaTheme="minorEastAsia" w:hAnsiTheme="minorHAnsi"/>
              <w:caps w:val="0"/>
              <w:noProof/>
              <w:lang w:eastAsia="sl-SI"/>
            </w:rPr>
          </w:pPr>
          <w:hyperlink w:anchor="_Toc503881974" w:history="1">
            <w:r w:rsidRPr="00FF3FC2">
              <w:rPr>
                <w:rStyle w:val="Hiperpovezava"/>
                <w:noProof/>
              </w:rPr>
              <w:t>1.1</w:t>
            </w:r>
            <w:r>
              <w:rPr>
                <w:rFonts w:asciiTheme="minorHAnsi" w:eastAsiaTheme="minorEastAsia" w:hAnsiTheme="minorHAnsi"/>
                <w:caps w:val="0"/>
                <w:noProof/>
                <w:lang w:eastAsia="sl-SI"/>
              </w:rPr>
              <w:tab/>
            </w:r>
            <w:r w:rsidRPr="00FF3FC2">
              <w:rPr>
                <w:rStyle w:val="Hiperpovezava"/>
                <w:noProof/>
              </w:rPr>
              <w:t>UPORABLJENI PREDPISI</w:t>
            </w:r>
            <w:r>
              <w:rPr>
                <w:noProof/>
                <w:webHidden/>
              </w:rPr>
              <w:tab/>
            </w:r>
            <w:r>
              <w:rPr>
                <w:noProof/>
                <w:webHidden/>
              </w:rPr>
              <w:fldChar w:fldCharType="begin"/>
            </w:r>
            <w:r>
              <w:rPr>
                <w:noProof/>
                <w:webHidden/>
              </w:rPr>
              <w:instrText xml:space="preserve"> PAGEREF _Toc503881974 \h </w:instrText>
            </w:r>
            <w:r>
              <w:rPr>
                <w:noProof/>
                <w:webHidden/>
              </w:rPr>
            </w:r>
            <w:r>
              <w:rPr>
                <w:noProof/>
                <w:webHidden/>
              </w:rPr>
              <w:fldChar w:fldCharType="separate"/>
            </w:r>
            <w:r>
              <w:rPr>
                <w:noProof/>
                <w:webHidden/>
              </w:rPr>
              <w:t>2</w:t>
            </w:r>
            <w:r>
              <w:rPr>
                <w:noProof/>
                <w:webHidden/>
              </w:rPr>
              <w:fldChar w:fldCharType="end"/>
            </w:r>
          </w:hyperlink>
        </w:p>
        <w:p w:rsidR="0075609A" w:rsidRDefault="0075609A">
          <w:pPr>
            <w:pStyle w:val="Kazalovsebine2"/>
            <w:rPr>
              <w:rFonts w:asciiTheme="minorHAnsi" w:eastAsiaTheme="minorEastAsia" w:hAnsiTheme="minorHAnsi"/>
              <w:caps w:val="0"/>
              <w:noProof/>
              <w:lang w:eastAsia="sl-SI"/>
            </w:rPr>
          </w:pPr>
          <w:hyperlink w:anchor="_Toc503881975" w:history="1">
            <w:r w:rsidRPr="00FF3FC2">
              <w:rPr>
                <w:rStyle w:val="Hiperpovezava"/>
                <w:noProof/>
              </w:rPr>
              <w:t>1.2</w:t>
            </w:r>
            <w:r>
              <w:rPr>
                <w:rFonts w:asciiTheme="minorHAnsi" w:eastAsiaTheme="minorEastAsia" w:hAnsiTheme="minorHAnsi"/>
                <w:caps w:val="0"/>
                <w:noProof/>
                <w:lang w:eastAsia="sl-SI"/>
              </w:rPr>
              <w:tab/>
            </w:r>
            <w:r w:rsidRPr="00FF3FC2">
              <w:rPr>
                <w:rStyle w:val="Hiperpovezava"/>
                <w:noProof/>
              </w:rPr>
              <w:t>POGOJI GRADNJE</w:t>
            </w:r>
            <w:r>
              <w:rPr>
                <w:noProof/>
                <w:webHidden/>
              </w:rPr>
              <w:tab/>
            </w:r>
            <w:r>
              <w:rPr>
                <w:noProof/>
                <w:webHidden/>
              </w:rPr>
              <w:fldChar w:fldCharType="begin"/>
            </w:r>
            <w:r>
              <w:rPr>
                <w:noProof/>
                <w:webHidden/>
              </w:rPr>
              <w:instrText xml:space="preserve"> PAGEREF _Toc503881975 \h </w:instrText>
            </w:r>
            <w:r>
              <w:rPr>
                <w:noProof/>
                <w:webHidden/>
              </w:rPr>
            </w:r>
            <w:r>
              <w:rPr>
                <w:noProof/>
                <w:webHidden/>
              </w:rPr>
              <w:fldChar w:fldCharType="separate"/>
            </w:r>
            <w:r>
              <w:rPr>
                <w:noProof/>
                <w:webHidden/>
              </w:rPr>
              <w:t>2</w:t>
            </w:r>
            <w:r>
              <w:rPr>
                <w:noProof/>
                <w:webHidden/>
              </w:rPr>
              <w:fldChar w:fldCharType="end"/>
            </w:r>
          </w:hyperlink>
        </w:p>
        <w:p w:rsidR="0075609A" w:rsidRDefault="0075609A">
          <w:pPr>
            <w:pStyle w:val="Kazalovsebine1"/>
            <w:rPr>
              <w:rFonts w:asciiTheme="minorHAnsi" w:eastAsiaTheme="minorEastAsia" w:hAnsiTheme="minorHAnsi"/>
              <w:b w:val="0"/>
              <w:bCs w:val="0"/>
              <w:caps w:val="0"/>
              <w:noProof/>
              <w:szCs w:val="22"/>
              <w:lang w:eastAsia="sl-SI"/>
            </w:rPr>
          </w:pPr>
          <w:hyperlink w:anchor="_Toc503881976" w:history="1">
            <w:r w:rsidRPr="00FF3FC2">
              <w:rPr>
                <w:rStyle w:val="Hiperpovezava"/>
                <w:noProof/>
              </w:rPr>
              <w:t>2</w:t>
            </w:r>
            <w:r>
              <w:rPr>
                <w:rFonts w:asciiTheme="minorHAnsi" w:eastAsiaTheme="minorEastAsia" w:hAnsiTheme="minorHAnsi"/>
                <w:b w:val="0"/>
                <w:bCs w:val="0"/>
                <w:caps w:val="0"/>
                <w:noProof/>
                <w:szCs w:val="22"/>
                <w:lang w:eastAsia="sl-SI"/>
              </w:rPr>
              <w:tab/>
            </w:r>
            <w:r w:rsidRPr="00FF3FC2">
              <w:rPr>
                <w:rStyle w:val="Hiperpovezava"/>
                <w:noProof/>
              </w:rPr>
              <w:t>OBSTOJEČE STANJE</w:t>
            </w:r>
            <w:r>
              <w:rPr>
                <w:noProof/>
                <w:webHidden/>
              </w:rPr>
              <w:tab/>
            </w:r>
            <w:r>
              <w:rPr>
                <w:noProof/>
                <w:webHidden/>
              </w:rPr>
              <w:fldChar w:fldCharType="begin"/>
            </w:r>
            <w:r>
              <w:rPr>
                <w:noProof/>
                <w:webHidden/>
              </w:rPr>
              <w:instrText xml:space="preserve"> PAGEREF _Toc503881976 \h </w:instrText>
            </w:r>
            <w:r>
              <w:rPr>
                <w:noProof/>
                <w:webHidden/>
              </w:rPr>
            </w:r>
            <w:r>
              <w:rPr>
                <w:noProof/>
                <w:webHidden/>
              </w:rPr>
              <w:fldChar w:fldCharType="separate"/>
            </w:r>
            <w:r>
              <w:rPr>
                <w:noProof/>
                <w:webHidden/>
              </w:rPr>
              <w:t>2</w:t>
            </w:r>
            <w:r>
              <w:rPr>
                <w:noProof/>
                <w:webHidden/>
              </w:rPr>
              <w:fldChar w:fldCharType="end"/>
            </w:r>
          </w:hyperlink>
        </w:p>
        <w:p w:rsidR="0075609A" w:rsidRDefault="0075609A">
          <w:pPr>
            <w:pStyle w:val="Kazalovsebine1"/>
            <w:rPr>
              <w:rFonts w:asciiTheme="minorHAnsi" w:eastAsiaTheme="minorEastAsia" w:hAnsiTheme="minorHAnsi"/>
              <w:b w:val="0"/>
              <w:bCs w:val="0"/>
              <w:caps w:val="0"/>
              <w:noProof/>
              <w:szCs w:val="22"/>
              <w:lang w:eastAsia="sl-SI"/>
            </w:rPr>
          </w:pPr>
          <w:hyperlink w:anchor="_Toc503881977" w:history="1">
            <w:r w:rsidRPr="00FF3FC2">
              <w:rPr>
                <w:rStyle w:val="Hiperpovezava"/>
                <w:noProof/>
              </w:rPr>
              <w:t>3</w:t>
            </w:r>
            <w:r>
              <w:rPr>
                <w:rFonts w:asciiTheme="minorHAnsi" w:eastAsiaTheme="minorEastAsia" w:hAnsiTheme="minorHAnsi"/>
                <w:b w:val="0"/>
                <w:bCs w:val="0"/>
                <w:caps w:val="0"/>
                <w:noProof/>
                <w:szCs w:val="22"/>
                <w:lang w:eastAsia="sl-SI"/>
              </w:rPr>
              <w:tab/>
            </w:r>
            <w:r w:rsidRPr="00FF3FC2">
              <w:rPr>
                <w:rStyle w:val="Hiperpovezava"/>
                <w:noProof/>
              </w:rPr>
              <w:t>PROJEKTNE REŠITVE</w:t>
            </w:r>
            <w:r>
              <w:rPr>
                <w:noProof/>
                <w:webHidden/>
              </w:rPr>
              <w:tab/>
            </w:r>
            <w:r>
              <w:rPr>
                <w:noProof/>
                <w:webHidden/>
              </w:rPr>
              <w:fldChar w:fldCharType="begin"/>
            </w:r>
            <w:r>
              <w:rPr>
                <w:noProof/>
                <w:webHidden/>
              </w:rPr>
              <w:instrText xml:space="preserve"> PAGEREF _Toc503881977 \h </w:instrText>
            </w:r>
            <w:r>
              <w:rPr>
                <w:noProof/>
                <w:webHidden/>
              </w:rPr>
            </w:r>
            <w:r>
              <w:rPr>
                <w:noProof/>
                <w:webHidden/>
              </w:rPr>
              <w:fldChar w:fldCharType="separate"/>
            </w:r>
            <w:r>
              <w:rPr>
                <w:noProof/>
                <w:webHidden/>
              </w:rPr>
              <w:t>2</w:t>
            </w:r>
            <w:r>
              <w:rPr>
                <w:noProof/>
                <w:webHidden/>
              </w:rPr>
              <w:fldChar w:fldCharType="end"/>
            </w:r>
          </w:hyperlink>
        </w:p>
        <w:p w:rsidR="0075609A" w:rsidRDefault="0075609A">
          <w:pPr>
            <w:pStyle w:val="Kazalovsebine2"/>
            <w:rPr>
              <w:rFonts w:asciiTheme="minorHAnsi" w:eastAsiaTheme="minorEastAsia" w:hAnsiTheme="minorHAnsi"/>
              <w:caps w:val="0"/>
              <w:noProof/>
              <w:lang w:eastAsia="sl-SI"/>
            </w:rPr>
          </w:pPr>
          <w:hyperlink w:anchor="_Toc503881978" w:history="1">
            <w:r w:rsidRPr="00FF3FC2">
              <w:rPr>
                <w:rStyle w:val="Hiperpovezava"/>
                <w:noProof/>
              </w:rPr>
              <w:t>3.1</w:t>
            </w:r>
            <w:r>
              <w:rPr>
                <w:rFonts w:asciiTheme="minorHAnsi" w:eastAsiaTheme="minorEastAsia" w:hAnsiTheme="minorHAnsi"/>
                <w:caps w:val="0"/>
                <w:noProof/>
                <w:lang w:eastAsia="sl-SI"/>
              </w:rPr>
              <w:tab/>
            </w:r>
            <w:r w:rsidRPr="00FF3FC2">
              <w:rPr>
                <w:rStyle w:val="Hiperpovezava"/>
                <w:noProof/>
              </w:rPr>
              <w:t>KABELSKA KANALIZACIJA ZA PRESTAVITEV TANGIRANEGA TK OMREŽJA</w:t>
            </w:r>
            <w:r>
              <w:rPr>
                <w:noProof/>
                <w:webHidden/>
              </w:rPr>
              <w:tab/>
            </w:r>
            <w:r>
              <w:rPr>
                <w:noProof/>
                <w:webHidden/>
              </w:rPr>
              <w:fldChar w:fldCharType="begin"/>
            </w:r>
            <w:r>
              <w:rPr>
                <w:noProof/>
                <w:webHidden/>
              </w:rPr>
              <w:instrText xml:space="preserve"> PAGEREF _Toc503881978 \h </w:instrText>
            </w:r>
            <w:r>
              <w:rPr>
                <w:noProof/>
                <w:webHidden/>
              </w:rPr>
            </w:r>
            <w:r>
              <w:rPr>
                <w:noProof/>
                <w:webHidden/>
              </w:rPr>
              <w:fldChar w:fldCharType="separate"/>
            </w:r>
            <w:r>
              <w:rPr>
                <w:noProof/>
                <w:webHidden/>
              </w:rPr>
              <w:t>2</w:t>
            </w:r>
            <w:r>
              <w:rPr>
                <w:noProof/>
                <w:webHidden/>
              </w:rPr>
              <w:fldChar w:fldCharType="end"/>
            </w:r>
          </w:hyperlink>
        </w:p>
        <w:p w:rsidR="0075609A" w:rsidRDefault="0075609A">
          <w:pPr>
            <w:pStyle w:val="Kazalovsebine2"/>
            <w:rPr>
              <w:rFonts w:asciiTheme="minorHAnsi" w:eastAsiaTheme="minorEastAsia" w:hAnsiTheme="minorHAnsi"/>
              <w:caps w:val="0"/>
              <w:noProof/>
              <w:lang w:eastAsia="sl-SI"/>
            </w:rPr>
          </w:pPr>
          <w:hyperlink w:anchor="_Toc503881979" w:history="1">
            <w:r w:rsidRPr="00FF3FC2">
              <w:rPr>
                <w:rStyle w:val="Hiperpovezava"/>
                <w:noProof/>
              </w:rPr>
              <w:t>3.2</w:t>
            </w:r>
            <w:r>
              <w:rPr>
                <w:rFonts w:asciiTheme="minorHAnsi" w:eastAsiaTheme="minorEastAsia" w:hAnsiTheme="minorHAnsi"/>
                <w:caps w:val="0"/>
                <w:noProof/>
                <w:lang w:eastAsia="sl-SI"/>
              </w:rPr>
              <w:tab/>
            </w:r>
            <w:r w:rsidRPr="00FF3FC2">
              <w:rPr>
                <w:rStyle w:val="Hiperpovezava"/>
                <w:noProof/>
              </w:rPr>
              <w:t>KABELSKA KANALIZACIJA ZA TK PRIKLJUČEK ŠOLE IN VRTCA</w:t>
            </w:r>
            <w:r>
              <w:rPr>
                <w:noProof/>
                <w:webHidden/>
              </w:rPr>
              <w:tab/>
            </w:r>
            <w:r>
              <w:rPr>
                <w:noProof/>
                <w:webHidden/>
              </w:rPr>
              <w:fldChar w:fldCharType="begin"/>
            </w:r>
            <w:r>
              <w:rPr>
                <w:noProof/>
                <w:webHidden/>
              </w:rPr>
              <w:instrText xml:space="preserve"> PAGEREF _Toc503881979 \h </w:instrText>
            </w:r>
            <w:r>
              <w:rPr>
                <w:noProof/>
                <w:webHidden/>
              </w:rPr>
            </w:r>
            <w:r>
              <w:rPr>
                <w:noProof/>
                <w:webHidden/>
              </w:rPr>
              <w:fldChar w:fldCharType="separate"/>
            </w:r>
            <w:r>
              <w:rPr>
                <w:noProof/>
                <w:webHidden/>
              </w:rPr>
              <w:t>3</w:t>
            </w:r>
            <w:r>
              <w:rPr>
                <w:noProof/>
                <w:webHidden/>
              </w:rPr>
              <w:fldChar w:fldCharType="end"/>
            </w:r>
          </w:hyperlink>
        </w:p>
        <w:p w:rsidR="0075609A" w:rsidRDefault="0075609A">
          <w:pPr>
            <w:pStyle w:val="Kazalovsebine2"/>
            <w:rPr>
              <w:rFonts w:asciiTheme="minorHAnsi" w:eastAsiaTheme="minorEastAsia" w:hAnsiTheme="minorHAnsi"/>
              <w:caps w:val="0"/>
              <w:noProof/>
              <w:lang w:eastAsia="sl-SI"/>
            </w:rPr>
          </w:pPr>
          <w:hyperlink w:anchor="_Toc503881980" w:history="1">
            <w:r w:rsidRPr="00FF3FC2">
              <w:rPr>
                <w:rStyle w:val="Hiperpovezava"/>
                <w:noProof/>
              </w:rPr>
              <w:t>3.3</w:t>
            </w:r>
            <w:r>
              <w:rPr>
                <w:rFonts w:asciiTheme="minorHAnsi" w:eastAsiaTheme="minorEastAsia" w:hAnsiTheme="minorHAnsi"/>
                <w:caps w:val="0"/>
                <w:noProof/>
                <w:lang w:eastAsia="sl-SI"/>
              </w:rPr>
              <w:tab/>
            </w:r>
            <w:r w:rsidRPr="00FF3FC2">
              <w:rPr>
                <w:rStyle w:val="Hiperpovezava"/>
                <w:noProof/>
              </w:rPr>
              <w:t>ZAŠČITA OBSTOJEČEGA TK PRIKLJUČKA OSNOVNE ŠOLE</w:t>
            </w:r>
            <w:r>
              <w:rPr>
                <w:noProof/>
                <w:webHidden/>
              </w:rPr>
              <w:tab/>
            </w:r>
            <w:r>
              <w:rPr>
                <w:noProof/>
                <w:webHidden/>
              </w:rPr>
              <w:fldChar w:fldCharType="begin"/>
            </w:r>
            <w:r>
              <w:rPr>
                <w:noProof/>
                <w:webHidden/>
              </w:rPr>
              <w:instrText xml:space="preserve"> PAGEREF _Toc503881980 \h </w:instrText>
            </w:r>
            <w:r>
              <w:rPr>
                <w:noProof/>
                <w:webHidden/>
              </w:rPr>
            </w:r>
            <w:r>
              <w:rPr>
                <w:noProof/>
                <w:webHidden/>
              </w:rPr>
              <w:fldChar w:fldCharType="separate"/>
            </w:r>
            <w:r>
              <w:rPr>
                <w:noProof/>
                <w:webHidden/>
              </w:rPr>
              <w:t>3</w:t>
            </w:r>
            <w:r>
              <w:rPr>
                <w:noProof/>
                <w:webHidden/>
              </w:rPr>
              <w:fldChar w:fldCharType="end"/>
            </w:r>
          </w:hyperlink>
        </w:p>
        <w:p w:rsidR="0075609A" w:rsidRDefault="0075609A">
          <w:pPr>
            <w:pStyle w:val="Kazalovsebine1"/>
            <w:rPr>
              <w:rFonts w:asciiTheme="minorHAnsi" w:eastAsiaTheme="minorEastAsia" w:hAnsiTheme="minorHAnsi"/>
              <w:b w:val="0"/>
              <w:bCs w:val="0"/>
              <w:caps w:val="0"/>
              <w:noProof/>
              <w:szCs w:val="22"/>
              <w:lang w:eastAsia="sl-SI"/>
            </w:rPr>
          </w:pPr>
          <w:hyperlink w:anchor="_Toc503881981" w:history="1">
            <w:r w:rsidRPr="00FF3FC2">
              <w:rPr>
                <w:rStyle w:val="Hiperpovezava"/>
                <w:noProof/>
              </w:rPr>
              <w:t>4</w:t>
            </w:r>
            <w:r>
              <w:rPr>
                <w:rFonts w:asciiTheme="minorHAnsi" w:eastAsiaTheme="minorEastAsia" w:hAnsiTheme="minorHAnsi"/>
                <w:b w:val="0"/>
                <w:bCs w:val="0"/>
                <w:caps w:val="0"/>
                <w:noProof/>
                <w:szCs w:val="22"/>
                <w:lang w:eastAsia="sl-SI"/>
              </w:rPr>
              <w:tab/>
            </w:r>
            <w:r w:rsidRPr="00FF3FC2">
              <w:rPr>
                <w:rStyle w:val="Hiperpovezava"/>
                <w:noProof/>
              </w:rPr>
              <w:t>NAVODILO ZA IZGRADNJO KABELSKE KANALIZACIJE</w:t>
            </w:r>
            <w:r>
              <w:rPr>
                <w:noProof/>
                <w:webHidden/>
              </w:rPr>
              <w:tab/>
            </w:r>
            <w:r>
              <w:rPr>
                <w:noProof/>
                <w:webHidden/>
              </w:rPr>
              <w:fldChar w:fldCharType="begin"/>
            </w:r>
            <w:r>
              <w:rPr>
                <w:noProof/>
                <w:webHidden/>
              </w:rPr>
              <w:instrText xml:space="preserve"> PAGEREF _Toc503881981 \h </w:instrText>
            </w:r>
            <w:r>
              <w:rPr>
                <w:noProof/>
                <w:webHidden/>
              </w:rPr>
            </w:r>
            <w:r>
              <w:rPr>
                <w:noProof/>
                <w:webHidden/>
              </w:rPr>
              <w:fldChar w:fldCharType="separate"/>
            </w:r>
            <w:r>
              <w:rPr>
                <w:noProof/>
                <w:webHidden/>
              </w:rPr>
              <w:t>3</w:t>
            </w:r>
            <w:r>
              <w:rPr>
                <w:noProof/>
                <w:webHidden/>
              </w:rPr>
              <w:fldChar w:fldCharType="end"/>
            </w:r>
          </w:hyperlink>
        </w:p>
        <w:p w:rsidR="0075609A" w:rsidRDefault="0075609A">
          <w:pPr>
            <w:pStyle w:val="Kazalovsebine2"/>
            <w:rPr>
              <w:rFonts w:asciiTheme="minorHAnsi" w:eastAsiaTheme="minorEastAsia" w:hAnsiTheme="minorHAnsi"/>
              <w:caps w:val="0"/>
              <w:noProof/>
              <w:lang w:eastAsia="sl-SI"/>
            </w:rPr>
          </w:pPr>
          <w:hyperlink w:anchor="_Toc503881982" w:history="1">
            <w:r w:rsidRPr="00FF3FC2">
              <w:rPr>
                <w:rStyle w:val="Hiperpovezava"/>
                <w:noProof/>
              </w:rPr>
              <w:t>4.1</w:t>
            </w:r>
            <w:r>
              <w:rPr>
                <w:rFonts w:asciiTheme="minorHAnsi" w:eastAsiaTheme="minorEastAsia" w:hAnsiTheme="minorHAnsi"/>
                <w:caps w:val="0"/>
                <w:noProof/>
                <w:lang w:eastAsia="sl-SI"/>
              </w:rPr>
              <w:tab/>
            </w:r>
            <w:r w:rsidRPr="00FF3FC2">
              <w:rPr>
                <w:rStyle w:val="Hiperpovezava"/>
                <w:noProof/>
              </w:rPr>
              <w:t>KABELSKA KANALIZACIJA ZA PRESTAVITEV TANGIRANEGA TK OMREŽJA</w:t>
            </w:r>
            <w:r>
              <w:rPr>
                <w:noProof/>
                <w:webHidden/>
              </w:rPr>
              <w:tab/>
            </w:r>
            <w:r>
              <w:rPr>
                <w:noProof/>
                <w:webHidden/>
              </w:rPr>
              <w:fldChar w:fldCharType="begin"/>
            </w:r>
            <w:r>
              <w:rPr>
                <w:noProof/>
                <w:webHidden/>
              </w:rPr>
              <w:instrText xml:space="preserve"> PAGEREF _Toc503881982 \h </w:instrText>
            </w:r>
            <w:r>
              <w:rPr>
                <w:noProof/>
                <w:webHidden/>
              </w:rPr>
            </w:r>
            <w:r>
              <w:rPr>
                <w:noProof/>
                <w:webHidden/>
              </w:rPr>
              <w:fldChar w:fldCharType="separate"/>
            </w:r>
            <w:r>
              <w:rPr>
                <w:noProof/>
                <w:webHidden/>
              </w:rPr>
              <w:t>3</w:t>
            </w:r>
            <w:r>
              <w:rPr>
                <w:noProof/>
                <w:webHidden/>
              </w:rPr>
              <w:fldChar w:fldCharType="end"/>
            </w:r>
          </w:hyperlink>
        </w:p>
        <w:p w:rsidR="0075609A" w:rsidRDefault="0075609A">
          <w:pPr>
            <w:pStyle w:val="Kazalovsebine1"/>
            <w:rPr>
              <w:rFonts w:asciiTheme="minorHAnsi" w:eastAsiaTheme="minorEastAsia" w:hAnsiTheme="minorHAnsi"/>
              <w:b w:val="0"/>
              <w:bCs w:val="0"/>
              <w:caps w:val="0"/>
              <w:noProof/>
              <w:szCs w:val="22"/>
              <w:lang w:eastAsia="sl-SI"/>
            </w:rPr>
          </w:pPr>
          <w:hyperlink w:anchor="_Toc503881983" w:history="1">
            <w:r w:rsidRPr="00FF3FC2">
              <w:rPr>
                <w:rStyle w:val="Hiperpovezava"/>
                <w:noProof/>
              </w:rPr>
              <w:t>5</w:t>
            </w:r>
            <w:r>
              <w:rPr>
                <w:rFonts w:asciiTheme="minorHAnsi" w:eastAsiaTheme="minorEastAsia" w:hAnsiTheme="minorHAnsi"/>
                <w:b w:val="0"/>
                <w:bCs w:val="0"/>
                <w:caps w:val="0"/>
                <w:noProof/>
                <w:szCs w:val="22"/>
                <w:lang w:eastAsia="sl-SI"/>
              </w:rPr>
              <w:tab/>
            </w:r>
            <w:r w:rsidRPr="00FF3FC2">
              <w:rPr>
                <w:rStyle w:val="Hiperpovezava"/>
                <w:noProof/>
              </w:rPr>
              <w:t>PRIKLJUČNA OMARICA</w:t>
            </w:r>
            <w:r>
              <w:rPr>
                <w:noProof/>
                <w:webHidden/>
              </w:rPr>
              <w:tab/>
            </w:r>
            <w:r>
              <w:rPr>
                <w:noProof/>
                <w:webHidden/>
              </w:rPr>
              <w:fldChar w:fldCharType="begin"/>
            </w:r>
            <w:r>
              <w:rPr>
                <w:noProof/>
                <w:webHidden/>
              </w:rPr>
              <w:instrText xml:space="preserve"> PAGEREF _Toc503881983 \h </w:instrText>
            </w:r>
            <w:r>
              <w:rPr>
                <w:noProof/>
                <w:webHidden/>
              </w:rPr>
            </w:r>
            <w:r>
              <w:rPr>
                <w:noProof/>
                <w:webHidden/>
              </w:rPr>
              <w:fldChar w:fldCharType="separate"/>
            </w:r>
            <w:r>
              <w:rPr>
                <w:noProof/>
                <w:webHidden/>
              </w:rPr>
              <w:t>4</w:t>
            </w:r>
            <w:r>
              <w:rPr>
                <w:noProof/>
                <w:webHidden/>
              </w:rPr>
              <w:fldChar w:fldCharType="end"/>
            </w:r>
          </w:hyperlink>
        </w:p>
        <w:p w:rsidR="0075609A" w:rsidRDefault="0075609A">
          <w:pPr>
            <w:pStyle w:val="Kazalovsebine1"/>
            <w:rPr>
              <w:rFonts w:asciiTheme="minorHAnsi" w:eastAsiaTheme="minorEastAsia" w:hAnsiTheme="minorHAnsi"/>
              <w:b w:val="0"/>
              <w:bCs w:val="0"/>
              <w:caps w:val="0"/>
              <w:noProof/>
              <w:szCs w:val="22"/>
              <w:lang w:eastAsia="sl-SI"/>
            </w:rPr>
          </w:pPr>
          <w:hyperlink w:anchor="_Toc503881984" w:history="1">
            <w:r w:rsidRPr="00FF3FC2">
              <w:rPr>
                <w:rStyle w:val="Hiperpovezava"/>
                <w:noProof/>
              </w:rPr>
              <w:t>6</w:t>
            </w:r>
            <w:r>
              <w:rPr>
                <w:rFonts w:asciiTheme="minorHAnsi" w:eastAsiaTheme="minorEastAsia" w:hAnsiTheme="minorHAnsi"/>
                <w:b w:val="0"/>
                <w:bCs w:val="0"/>
                <w:caps w:val="0"/>
                <w:noProof/>
                <w:szCs w:val="22"/>
                <w:lang w:eastAsia="sl-SI"/>
              </w:rPr>
              <w:tab/>
            </w:r>
            <w:r w:rsidRPr="00FF3FC2">
              <w:rPr>
                <w:rStyle w:val="Hiperpovezava"/>
                <w:noProof/>
              </w:rPr>
              <w:t>OPIS ZAPOREDJA DEL PRI PRIKLJUČEVANJU KABLOV</w:t>
            </w:r>
            <w:r>
              <w:rPr>
                <w:noProof/>
                <w:webHidden/>
              </w:rPr>
              <w:tab/>
            </w:r>
            <w:r>
              <w:rPr>
                <w:noProof/>
                <w:webHidden/>
              </w:rPr>
              <w:fldChar w:fldCharType="begin"/>
            </w:r>
            <w:r>
              <w:rPr>
                <w:noProof/>
                <w:webHidden/>
              </w:rPr>
              <w:instrText xml:space="preserve"> PAGEREF _Toc503881984 \h </w:instrText>
            </w:r>
            <w:r>
              <w:rPr>
                <w:noProof/>
                <w:webHidden/>
              </w:rPr>
            </w:r>
            <w:r>
              <w:rPr>
                <w:noProof/>
                <w:webHidden/>
              </w:rPr>
              <w:fldChar w:fldCharType="separate"/>
            </w:r>
            <w:r>
              <w:rPr>
                <w:noProof/>
                <w:webHidden/>
              </w:rPr>
              <w:t>5</w:t>
            </w:r>
            <w:r>
              <w:rPr>
                <w:noProof/>
                <w:webHidden/>
              </w:rPr>
              <w:fldChar w:fldCharType="end"/>
            </w:r>
          </w:hyperlink>
        </w:p>
        <w:p w:rsidR="0075609A" w:rsidRDefault="0075609A">
          <w:pPr>
            <w:pStyle w:val="Kazalovsebine1"/>
            <w:rPr>
              <w:rFonts w:asciiTheme="minorHAnsi" w:eastAsiaTheme="minorEastAsia" w:hAnsiTheme="minorHAnsi"/>
              <w:b w:val="0"/>
              <w:bCs w:val="0"/>
              <w:caps w:val="0"/>
              <w:noProof/>
              <w:szCs w:val="22"/>
              <w:lang w:eastAsia="sl-SI"/>
            </w:rPr>
          </w:pPr>
          <w:hyperlink w:anchor="_Toc503881985" w:history="1">
            <w:r w:rsidRPr="00FF3FC2">
              <w:rPr>
                <w:rStyle w:val="Hiperpovezava"/>
                <w:noProof/>
              </w:rPr>
              <w:t>7</w:t>
            </w:r>
            <w:r>
              <w:rPr>
                <w:rFonts w:asciiTheme="minorHAnsi" w:eastAsiaTheme="minorEastAsia" w:hAnsiTheme="minorHAnsi"/>
                <w:b w:val="0"/>
                <w:bCs w:val="0"/>
                <w:caps w:val="0"/>
                <w:noProof/>
                <w:szCs w:val="22"/>
                <w:lang w:eastAsia="sl-SI"/>
              </w:rPr>
              <w:tab/>
            </w:r>
            <w:r w:rsidRPr="00FF3FC2">
              <w:rPr>
                <w:rStyle w:val="Hiperpovezava"/>
                <w:noProof/>
              </w:rPr>
              <w:t>TANGENCE Z OSTALIMI KOMUNALNIMI VODI</w:t>
            </w:r>
            <w:r>
              <w:rPr>
                <w:noProof/>
                <w:webHidden/>
              </w:rPr>
              <w:tab/>
            </w:r>
            <w:r>
              <w:rPr>
                <w:noProof/>
                <w:webHidden/>
              </w:rPr>
              <w:fldChar w:fldCharType="begin"/>
            </w:r>
            <w:r>
              <w:rPr>
                <w:noProof/>
                <w:webHidden/>
              </w:rPr>
              <w:instrText xml:space="preserve"> PAGEREF _Toc503881985 \h </w:instrText>
            </w:r>
            <w:r>
              <w:rPr>
                <w:noProof/>
                <w:webHidden/>
              </w:rPr>
            </w:r>
            <w:r>
              <w:rPr>
                <w:noProof/>
                <w:webHidden/>
              </w:rPr>
              <w:fldChar w:fldCharType="separate"/>
            </w:r>
            <w:r>
              <w:rPr>
                <w:noProof/>
                <w:webHidden/>
              </w:rPr>
              <w:t>5</w:t>
            </w:r>
            <w:r>
              <w:rPr>
                <w:noProof/>
                <w:webHidden/>
              </w:rPr>
              <w:fldChar w:fldCharType="end"/>
            </w:r>
          </w:hyperlink>
        </w:p>
        <w:p w:rsidR="0075609A" w:rsidRDefault="0075609A">
          <w:pPr>
            <w:pStyle w:val="Kazalovsebine1"/>
            <w:rPr>
              <w:rFonts w:asciiTheme="minorHAnsi" w:eastAsiaTheme="minorEastAsia" w:hAnsiTheme="minorHAnsi"/>
              <w:b w:val="0"/>
              <w:bCs w:val="0"/>
              <w:caps w:val="0"/>
              <w:noProof/>
              <w:szCs w:val="22"/>
              <w:lang w:eastAsia="sl-SI"/>
            </w:rPr>
          </w:pPr>
          <w:hyperlink w:anchor="_Toc503881986" w:history="1">
            <w:r w:rsidRPr="00FF3FC2">
              <w:rPr>
                <w:rStyle w:val="Hiperpovezava"/>
                <w:noProof/>
              </w:rPr>
              <w:t>8</w:t>
            </w:r>
            <w:r>
              <w:rPr>
                <w:rFonts w:asciiTheme="minorHAnsi" w:eastAsiaTheme="minorEastAsia" w:hAnsiTheme="minorHAnsi"/>
                <w:b w:val="0"/>
                <w:bCs w:val="0"/>
                <w:caps w:val="0"/>
                <w:noProof/>
                <w:szCs w:val="22"/>
                <w:lang w:eastAsia="sl-SI"/>
              </w:rPr>
              <w:tab/>
            </w:r>
            <w:r w:rsidRPr="00FF3FC2">
              <w:rPr>
                <w:rStyle w:val="Hiperpovezava"/>
                <w:noProof/>
              </w:rPr>
              <w:t>MONTAŽNA DELA IN ELEKTRIČNE MERITVE</w:t>
            </w:r>
            <w:r>
              <w:rPr>
                <w:noProof/>
                <w:webHidden/>
              </w:rPr>
              <w:tab/>
            </w:r>
            <w:r>
              <w:rPr>
                <w:noProof/>
                <w:webHidden/>
              </w:rPr>
              <w:fldChar w:fldCharType="begin"/>
            </w:r>
            <w:r>
              <w:rPr>
                <w:noProof/>
                <w:webHidden/>
              </w:rPr>
              <w:instrText xml:space="preserve"> PAGEREF _Toc503881986 \h </w:instrText>
            </w:r>
            <w:r>
              <w:rPr>
                <w:noProof/>
                <w:webHidden/>
              </w:rPr>
            </w:r>
            <w:r>
              <w:rPr>
                <w:noProof/>
                <w:webHidden/>
              </w:rPr>
              <w:fldChar w:fldCharType="separate"/>
            </w:r>
            <w:r>
              <w:rPr>
                <w:noProof/>
                <w:webHidden/>
              </w:rPr>
              <w:t>6</w:t>
            </w:r>
            <w:r>
              <w:rPr>
                <w:noProof/>
                <w:webHidden/>
              </w:rPr>
              <w:fldChar w:fldCharType="end"/>
            </w:r>
          </w:hyperlink>
        </w:p>
        <w:p w:rsidR="0075609A" w:rsidRDefault="0075609A">
          <w:pPr>
            <w:pStyle w:val="Kazalovsebine2"/>
            <w:rPr>
              <w:rFonts w:asciiTheme="minorHAnsi" w:eastAsiaTheme="minorEastAsia" w:hAnsiTheme="minorHAnsi"/>
              <w:caps w:val="0"/>
              <w:noProof/>
              <w:lang w:eastAsia="sl-SI"/>
            </w:rPr>
          </w:pPr>
          <w:hyperlink w:anchor="_Toc503881987" w:history="1">
            <w:r w:rsidRPr="00FF3FC2">
              <w:rPr>
                <w:rStyle w:val="Hiperpovezava"/>
                <w:noProof/>
              </w:rPr>
              <w:t>8.1</w:t>
            </w:r>
            <w:r>
              <w:rPr>
                <w:rFonts w:asciiTheme="minorHAnsi" w:eastAsiaTheme="minorEastAsia" w:hAnsiTheme="minorHAnsi"/>
                <w:caps w:val="0"/>
                <w:noProof/>
                <w:lang w:eastAsia="sl-SI"/>
              </w:rPr>
              <w:tab/>
            </w:r>
            <w:r w:rsidRPr="00FF3FC2">
              <w:rPr>
                <w:rStyle w:val="Hiperpovezava"/>
                <w:noProof/>
              </w:rPr>
              <w:t>IZDELAVA SPOJKE NA KABLU</w:t>
            </w:r>
            <w:r>
              <w:rPr>
                <w:noProof/>
                <w:webHidden/>
              </w:rPr>
              <w:tab/>
            </w:r>
            <w:r>
              <w:rPr>
                <w:noProof/>
                <w:webHidden/>
              </w:rPr>
              <w:fldChar w:fldCharType="begin"/>
            </w:r>
            <w:r>
              <w:rPr>
                <w:noProof/>
                <w:webHidden/>
              </w:rPr>
              <w:instrText xml:space="preserve"> PAGEREF _Toc503881987 \h </w:instrText>
            </w:r>
            <w:r>
              <w:rPr>
                <w:noProof/>
                <w:webHidden/>
              </w:rPr>
            </w:r>
            <w:r>
              <w:rPr>
                <w:noProof/>
                <w:webHidden/>
              </w:rPr>
              <w:fldChar w:fldCharType="separate"/>
            </w:r>
            <w:r>
              <w:rPr>
                <w:noProof/>
                <w:webHidden/>
              </w:rPr>
              <w:t>6</w:t>
            </w:r>
            <w:r>
              <w:rPr>
                <w:noProof/>
                <w:webHidden/>
              </w:rPr>
              <w:fldChar w:fldCharType="end"/>
            </w:r>
          </w:hyperlink>
        </w:p>
        <w:p w:rsidR="0075609A" w:rsidRDefault="0075609A">
          <w:pPr>
            <w:pStyle w:val="Kazalovsebine2"/>
            <w:rPr>
              <w:rFonts w:asciiTheme="minorHAnsi" w:eastAsiaTheme="minorEastAsia" w:hAnsiTheme="minorHAnsi"/>
              <w:caps w:val="0"/>
              <w:noProof/>
              <w:lang w:eastAsia="sl-SI"/>
            </w:rPr>
          </w:pPr>
          <w:hyperlink w:anchor="_Toc503881988" w:history="1">
            <w:r w:rsidRPr="00FF3FC2">
              <w:rPr>
                <w:rStyle w:val="Hiperpovezava"/>
                <w:noProof/>
              </w:rPr>
              <w:t>8.2</w:t>
            </w:r>
            <w:r>
              <w:rPr>
                <w:rFonts w:asciiTheme="minorHAnsi" w:eastAsiaTheme="minorEastAsia" w:hAnsiTheme="minorHAnsi"/>
                <w:caps w:val="0"/>
                <w:noProof/>
                <w:lang w:eastAsia="sl-SI"/>
              </w:rPr>
              <w:tab/>
            </w:r>
            <w:r w:rsidRPr="00FF3FC2">
              <w:rPr>
                <w:rStyle w:val="Hiperpovezava"/>
                <w:noProof/>
              </w:rPr>
              <w:t>ELEKTRIČNE MERITVE KABLOV PRED POLAGANJEM IN POLOŽENIH KABLOV PRED SPAJANJEM</w:t>
            </w:r>
            <w:r>
              <w:rPr>
                <w:noProof/>
                <w:webHidden/>
              </w:rPr>
              <w:tab/>
            </w:r>
            <w:r>
              <w:rPr>
                <w:noProof/>
                <w:webHidden/>
              </w:rPr>
              <w:fldChar w:fldCharType="begin"/>
            </w:r>
            <w:r>
              <w:rPr>
                <w:noProof/>
                <w:webHidden/>
              </w:rPr>
              <w:instrText xml:space="preserve"> PAGEREF _Toc503881988 \h </w:instrText>
            </w:r>
            <w:r>
              <w:rPr>
                <w:noProof/>
                <w:webHidden/>
              </w:rPr>
            </w:r>
            <w:r>
              <w:rPr>
                <w:noProof/>
                <w:webHidden/>
              </w:rPr>
              <w:fldChar w:fldCharType="separate"/>
            </w:r>
            <w:r>
              <w:rPr>
                <w:noProof/>
                <w:webHidden/>
              </w:rPr>
              <w:t>6</w:t>
            </w:r>
            <w:r>
              <w:rPr>
                <w:noProof/>
                <w:webHidden/>
              </w:rPr>
              <w:fldChar w:fldCharType="end"/>
            </w:r>
          </w:hyperlink>
        </w:p>
        <w:p w:rsidR="0075609A" w:rsidRDefault="0075609A">
          <w:pPr>
            <w:pStyle w:val="Kazalovsebine2"/>
            <w:rPr>
              <w:rFonts w:asciiTheme="minorHAnsi" w:eastAsiaTheme="minorEastAsia" w:hAnsiTheme="minorHAnsi"/>
              <w:caps w:val="0"/>
              <w:noProof/>
              <w:lang w:eastAsia="sl-SI"/>
            </w:rPr>
          </w:pPr>
          <w:hyperlink w:anchor="_Toc503881989" w:history="1">
            <w:r w:rsidRPr="00FF3FC2">
              <w:rPr>
                <w:rStyle w:val="Hiperpovezava"/>
                <w:noProof/>
              </w:rPr>
              <w:t>8.3</w:t>
            </w:r>
            <w:r>
              <w:rPr>
                <w:rFonts w:asciiTheme="minorHAnsi" w:eastAsiaTheme="minorEastAsia" w:hAnsiTheme="minorHAnsi"/>
                <w:caps w:val="0"/>
                <w:noProof/>
                <w:lang w:eastAsia="sl-SI"/>
              </w:rPr>
              <w:tab/>
            </w:r>
            <w:r w:rsidRPr="00FF3FC2">
              <w:rPr>
                <w:rStyle w:val="Hiperpovezava"/>
                <w:noProof/>
              </w:rPr>
              <w:t>KONČNE ELEKTRIČNE MERITVE</w:t>
            </w:r>
            <w:r>
              <w:rPr>
                <w:noProof/>
                <w:webHidden/>
              </w:rPr>
              <w:tab/>
            </w:r>
            <w:r>
              <w:rPr>
                <w:noProof/>
                <w:webHidden/>
              </w:rPr>
              <w:fldChar w:fldCharType="begin"/>
            </w:r>
            <w:r>
              <w:rPr>
                <w:noProof/>
                <w:webHidden/>
              </w:rPr>
              <w:instrText xml:space="preserve"> PAGEREF _Toc503881989 \h </w:instrText>
            </w:r>
            <w:r>
              <w:rPr>
                <w:noProof/>
                <w:webHidden/>
              </w:rPr>
            </w:r>
            <w:r>
              <w:rPr>
                <w:noProof/>
                <w:webHidden/>
              </w:rPr>
              <w:fldChar w:fldCharType="separate"/>
            </w:r>
            <w:r>
              <w:rPr>
                <w:noProof/>
                <w:webHidden/>
              </w:rPr>
              <w:t>6</w:t>
            </w:r>
            <w:r>
              <w:rPr>
                <w:noProof/>
                <w:webHidden/>
              </w:rPr>
              <w:fldChar w:fldCharType="end"/>
            </w:r>
          </w:hyperlink>
        </w:p>
        <w:p w:rsidR="0075609A" w:rsidRDefault="0075609A">
          <w:pPr>
            <w:pStyle w:val="Kazalovsebine2"/>
            <w:rPr>
              <w:rFonts w:asciiTheme="minorHAnsi" w:eastAsiaTheme="minorEastAsia" w:hAnsiTheme="minorHAnsi"/>
              <w:caps w:val="0"/>
              <w:noProof/>
              <w:lang w:eastAsia="sl-SI"/>
            </w:rPr>
          </w:pPr>
          <w:hyperlink w:anchor="_Toc503881990" w:history="1">
            <w:r w:rsidRPr="00FF3FC2">
              <w:rPr>
                <w:rStyle w:val="Hiperpovezava"/>
                <w:noProof/>
              </w:rPr>
              <w:t>8.4</w:t>
            </w:r>
            <w:r>
              <w:rPr>
                <w:rFonts w:asciiTheme="minorHAnsi" w:eastAsiaTheme="minorEastAsia" w:hAnsiTheme="minorHAnsi"/>
                <w:caps w:val="0"/>
                <w:noProof/>
                <w:lang w:eastAsia="sl-SI"/>
              </w:rPr>
              <w:tab/>
            </w:r>
            <w:r w:rsidRPr="00FF3FC2">
              <w:rPr>
                <w:rStyle w:val="Hiperpovezava"/>
                <w:noProof/>
              </w:rPr>
              <w:t>ELEKTRIČNE MERITVE OZEMLJITEV</w:t>
            </w:r>
            <w:r>
              <w:rPr>
                <w:noProof/>
                <w:webHidden/>
              </w:rPr>
              <w:tab/>
            </w:r>
            <w:r>
              <w:rPr>
                <w:noProof/>
                <w:webHidden/>
              </w:rPr>
              <w:fldChar w:fldCharType="begin"/>
            </w:r>
            <w:r>
              <w:rPr>
                <w:noProof/>
                <w:webHidden/>
              </w:rPr>
              <w:instrText xml:space="preserve"> PAGEREF _Toc503881990 \h </w:instrText>
            </w:r>
            <w:r>
              <w:rPr>
                <w:noProof/>
                <w:webHidden/>
              </w:rPr>
            </w:r>
            <w:r>
              <w:rPr>
                <w:noProof/>
                <w:webHidden/>
              </w:rPr>
              <w:fldChar w:fldCharType="separate"/>
            </w:r>
            <w:r>
              <w:rPr>
                <w:noProof/>
                <w:webHidden/>
              </w:rPr>
              <w:t>7</w:t>
            </w:r>
            <w:r>
              <w:rPr>
                <w:noProof/>
                <w:webHidden/>
              </w:rPr>
              <w:fldChar w:fldCharType="end"/>
            </w:r>
          </w:hyperlink>
        </w:p>
        <w:p w:rsidR="0075609A" w:rsidRDefault="0075609A">
          <w:pPr>
            <w:pStyle w:val="Kazalovsebine2"/>
            <w:rPr>
              <w:rFonts w:asciiTheme="minorHAnsi" w:eastAsiaTheme="minorEastAsia" w:hAnsiTheme="minorHAnsi"/>
              <w:caps w:val="0"/>
              <w:noProof/>
              <w:lang w:eastAsia="sl-SI"/>
            </w:rPr>
          </w:pPr>
          <w:hyperlink w:anchor="_Toc503881991" w:history="1">
            <w:r w:rsidRPr="00FF3FC2">
              <w:rPr>
                <w:rStyle w:val="Hiperpovezava"/>
                <w:noProof/>
              </w:rPr>
              <w:t>8.5</w:t>
            </w:r>
            <w:r>
              <w:rPr>
                <w:rFonts w:asciiTheme="minorHAnsi" w:eastAsiaTheme="minorEastAsia" w:hAnsiTheme="minorHAnsi"/>
                <w:caps w:val="0"/>
                <w:noProof/>
                <w:lang w:eastAsia="sl-SI"/>
              </w:rPr>
              <w:tab/>
            </w:r>
            <w:r w:rsidRPr="00FF3FC2">
              <w:rPr>
                <w:rStyle w:val="Hiperpovezava"/>
                <w:noProof/>
              </w:rPr>
              <w:t>DOKUMENTACIJA</w:t>
            </w:r>
            <w:r>
              <w:rPr>
                <w:noProof/>
                <w:webHidden/>
              </w:rPr>
              <w:tab/>
            </w:r>
            <w:r>
              <w:rPr>
                <w:noProof/>
                <w:webHidden/>
              </w:rPr>
              <w:fldChar w:fldCharType="begin"/>
            </w:r>
            <w:r>
              <w:rPr>
                <w:noProof/>
                <w:webHidden/>
              </w:rPr>
              <w:instrText xml:space="preserve"> PAGEREF _Toc503881991 \h </w:instrText>
            </w:r>
            <w:r>
              <w:rPr>
                <w:noProof/>
                <w:webHidden/>
              </w:rPr>
            </w:r>
            <w:r>
              <w:rPr>
                <w:noProof/>
                <w:webHidden/>
              </w:rPr>
              <w:fldChar w:fldCharType="separate"/>
            </w:r>
            <w:r>
              <w:rPr>
                <w:noProof/>
                <w:webHidden/>
              </w:rPr>
              <w:t>7</w:t>
            </w:r>
            <w:r>
              <w:rPr>
                <w:noProof/>
                <w:webHidden/>
              </w:rPr>
              <w:fldChar w:fldCharType="end"/>
            </w:r>
          </w:hyperlink>
        </w:p>
        <w:p w:rsidR="00D210A9" w:rsidRDefault="00C5794D" w:rsidP="00C5794D">
          <w:pPr>
            <w:pStyle w:val="Kazalovsebine1"/>
          </w:pPr>
          <w:r>
            <w:fldChar w:fldCharType="end"/>
          </w:r>
        </w:p>
      </w:sdtContent>
    </w:sdt>
    <w:p w:rsidR="00F00047" w:rsidRDefault="00D210A9" w:rsidP="00C5794D">
      <w:pPr>
        <w:pStyle w:val="SPKTP1NASLOV"/>
      </w:pPr>
      <w:r>
        <w:br w:type="page"/>
      </w:r>
      <w:bookmarkStart w:id="2" w:name="_Toc503881973"/>
      <w:r w:rsidR="00FB58EB">
        <w:lastRenderedPageBreak/>
        <w:t>UVOD</w:t>
      </w:r>
      <w:bookmarkEnd w:id="2"/>
    </w:p>
    <w:p w:rsidR="00BB286F" w:rsidRDefault="00FB58EB" w:rsidP="00BB286F">
      <w:pPr>
        <w:pStyle w:val="SPKTPTEKST"/>
      </w:pPr>
      <w:bookmarkStart w:id="3" w:name="_Toc400693147"/>
      <w:bookmarkStart w:id="4" w:name="_Toc400693471"/>
      <w:r w:rsidRPr="00FB58EB">
        <w:t xml:space="preserve">Savaprojekt d.d., Cesta krških žrtev 59, iz Krškega izdeluje projektno dokumentacijo za </w:t>
      </w:r>
      <w:r w:rsidR="00C0267D">
        <w:t xml:space="preserve">prenovo </w:t>
      </w:r>
      <w:r w:rsidR="00BC2E18">
        <w:t>OŠ Artiče in izgradnjo novega vrtca.</w:t>
      </w:r>
    </w:p>
    <w:p w:rsidR="000956EA" w:rsidRDefault="000956EA" w:rsidP="000956EA">
      <w:pPr>
        <w:pStyle w:val="SPKTPTEKST"/>
      </w:pPr>
      <w:r w:rsidRPr="000956EA">
        <w:t xml:space="preserve">Predmetna dokumentacija je projekt </w:t>
      </w:r>
      <w:r>
        <w:t>prestavitve in zaščite obstoječega TK omrežja (bakreno in optično), ki bo z izgradnjo</w:t>
      </w:r>
      <w:r w:rsidR="00C53FE5">
        <w:t xml:space="preserve"> novega objekta močno</w:t>
      </w:r>
      <w:r>
        <w:t xml:space="preserve"> tangirano</w:t>
      </w:r>
      <w:r w:rsidRPr="000956EA">
        <w:t xml:space="preserve">. </w:t>
      </w:r>
    </w:p>
    <w:p w:rsidR="000956EA" w:rsidRDefault="000956EA" w:rsidP="000956EA">
      <w:pPr>
        <w:pStyle w:val="SPKTPTEKST"/>
      </w:pPr>
      <w:r>
        <w:t xml:space="preserve">Predmet PGD dokumentacije </w:t>
      </w:r>
      <w:r w:rsidR="00C53FE5">
        <w:t xml:space="preserve">je izvedba nove kabelske kanalizacije za prestavitev </w:t>
      </w:r>
      <w:proofErr w:type="spellStart"/>
      <w:r w:rsidR="00C53FE5">
        <w:t>tangiranih</w:t>
      </w:r>
      <w:proofErr w:type="spellEnd"/>
      <w:r w:rsidR="00C53FE5">
        <w:t xml:space="preserve"> vodov, kabelska kanalizacija za nov TK priključek novega objekta ter zaščita </w:t>
      </w:r>
      <w:proofErr w:type="spellStart"/>
      <w:r w:rsidR="00C53FE5">
        <w:t>obstoječekih</w:t>
      </w:r>
      <w:proofErr w:type="spellEnd"/>
      <w:r w:rsidR="00C53FE5">
        <w:t xml:space="preserve"> TK vodov, ki bodo z izgradnjo objekta tangirani.</w:t>
      </w:r>
    </w:p>
    <w:p w:rsidR="00C53FE5" w:rsidRDefault="00C53FE5" w:rsidP="000956EA">
      <w:pPr>
        <w:pStyle w:val="SPKTPTEKST"/>
      </w:pPr>
      <w:r>
        <w:t>Prestavitve obstoječih kablov, izvedba kabelskih spojk in ostala montažna dela bodo obdelana v PZI projektni dokumentaciji.</w:t>
      </w:r>
    </w:p>
    <w:p w:rsidR="00FB58EB" w:rsidRPr="003B6554" w:rsidRDefault="00FB58EB" w:rsidP="00C53FE5">
      <w:pPr>
        <w:pStyle w:val="SPKTP2NASLOV"/>
      </w:pPr>
      <w:bookmarkStart w:id="5" w:name="_Toc503881974"/>
      <w:r>
        <w:t>UPORABLJENI PREDPISI</w:t>
      </w:r>
      <w:bookmarkEnd w:id="5"/>
    </w:p>
    <w:p w:rsidR="00FB58EB" w:rsidRPr="00C53FE5" w:rsidRDefault="00FB58EB" w:rsidP="00FB58EB">
      <w:pPr>
        <w:pStyle w:val="SPKTPTEKST"/>
      </w:pPr>
      <w:r w:rsidRPr="00C53FE5">
        <w:t>Dokumentacija je izdelana v skladu z veljavnimi tehničnimi predpisi in normativi. Pri projektiranju so upoštevani naslednji predpisi, dokumenti in podatki:</w:t>
      </w:r>
    </w:p>
    <w:p w:rsidR="00FB58EB" w:rsidRPr="00C53FE5" w:rsidRDefault="00C53FE5" w:rsidP="00E675A5">
      <w:pPr>
        <w:pStyle w:val="SPKTPTEKST"/>
        <w:numPr>
          <w:ilvl w:val="0"/>
          <w:numId w:val="5"/>
        </w:numPr>
      </w:pPr>
      <w:r w:rsidRPr="00C53FE5">
        <w:t>Projektni pogoji št.: 57640-NM/1073-SH</w:t>
      </w:r>
    </w:p>
    <w:p w:rsidR="003B6554" w:rsidRDefault="00C53FE5" w:rsidP="00BB286F">
      <w:pPr>
        <w:pStyle w:val="SPKTP2NASLOV"/>
      </w:pPr>
      <w:bookmarkStart w:id="6" w:name="_Toc503881975"/>
      <w:bookmarkEnd w:id="3"/>
      <w:bookmarkEnd w:id="4"/>
      <w:r>
        <w:t>POGOJ</w:t>
      </w:r>
      <w:r w:rsidR="00183AC0">
        <w:t>I GRADNJE</w:t>
      </w:r>
      <w:bookmarkEnd w:id="6"/>
    </w:p>
    <w:p w:rsidR="00FB58EB" w:rsidRDefault="00C53FE5" w:rsidP="00FB58EB">
      <w:pPr>
        <w:pStyle w:val="SPKTPTEKST"/>
      </w:pPr>
      <w:r w:rsidRPr="00C53FE5">
        <w:t xml:space="preserve">Najmanj 30 dni pred pričetkom del, je zaradi točnega dogovora glede </w:t>
      </w:r>
      <w:proofErr w:type="spellStart"/>
      <w:r w:rsidRPr="00C53FE5">
        <w:t>zakoličbe</w:t>
      </w:r>
      <w:proofErr w:type="spellEnd"/>
      <w:r w:rsidRPr="00C53FE5">
        <w:t>, za</w:t>
      </w:r>
      <w:r w:rsidR="00183AC0">
        <w:t>š</w:t>
      </w:r>
      <w:r w:rsidRPr="00C53FE5">
        <w:t>čite in prestavitve TK omrežja, terminske uskladitve in nadzora nad izvajanjem del, investitor oziroma izvajalec o tem do</w:t>
      </w:r>
      <w:r w:rsidR="00183AC0">
        <w:t>l</w:t>
      </w:r>
      <w:r w:rsidRPr="00C53FE5">
        <w:t>žan obvestiti skrbniško službo Telekoma Slovenije na telefonsko številko kontaktne osebe. Za prestavitev TK naprav mora investitor pridobiti vsa potrebna dovoljenja in soglasja lastnikov zemljišč.</w:t>
      </w:r>
    </w:p>
    <w:p w:rsidR="00164C8F" w:rsidRDefault="00183AC0" w:rsidP="00164C8F">
      <w:pPr>
        <w:pStyle w:val="SPKTP1NASLOV"/>
      </w:pPr>
      <w:bookmarkStart w:id="7" w:name="_Toc503881976"/>
      <w:r>
        <w:t>OBSTOJEČE STANJE</w:t>
      </w:r>
      <w:bookmarkEnd w:id="7"/>
    </w:p>
    <w:p w:rsidR="00164C8F" w:rsidRDefault="00183AC0" w:rsidP="00164C8F">
      <w:pPr>
        <w:pStyle w:val="SPKTPTEKST"/>
      </w:pPr>
      <w:r>
        <w:t>Na predmetnem delu izgradnje vrtca (I. faza gradnje) poteka obstoječe TK omrežje (primarno in sekundarno; bakreni in optični kabli). Del kablov je položen v kabelsko kanalizacijo. Tangirana trasa poteka na zahodni strani predmetnega objekta.</w:t>
      </w:r>
    </w:p>
    <w:p w:rsidR="00183AC0" w:rsidRDefault="00183AC0" w:rsidP="00164C8F">
      <w:pPr>
        <w:pStyle w:val="SPKTPTEKST"/>
      </w:pPr>
      <w:r>
        <w:t>Do objekta OŠ Artiče je že izveden TK priključek, ki je zaključen v telefonski omarici, ki je montirana na fasadi objekta.</w:t>
      </w:r>
    </w:p>
    <w:p w:rsidR="00164C8F" w:rsidRPr="00183AC0" w:rsidRDefault="00183AC0" w:rsidP="00164C8F">
      <w:pPr>
        <w:pStyle w:val="SPKTP1NASLOV"/>
      </w:pPr>
      <w:bookmarkStart w:id="8" w:name="_Toc503881977"/>
      <w:r w:rsidRPr="00183AC0">
        <w:t>PROJEKTNE REŠITVE</w:t>
      </w:r>
      <w:bookmarkEnd w:id="8"/>
    </w:p>
    <w:p w:rsidR="00183AC0" w:rsidRDefault="00183AC0" w:rsidP="00183AC0">
      <w:pPr>
        <w:pStyle w:val="SPKTP2NASLOV"/>
      </w:pPr>
      <w:bookmarkStart w:id="9" w:name="_Toc503881978"/>
      <w:r>
        <w:t>KABELSKA KANALIZACIJA ZA PRESTAVITEV TANGIRANEGA TK OMREŽJA</w:t>
      </w:r>
      <w:bookmarkEnd w:id="9"/>
    </w:p>
    <w:p w:rsidR="00C0267D" w:rsidRPr="00183AC0" w:rsidRDefault="00183AC0" w:rsidP="00C0267D">
      <w:pPr>
        <w:pStyle w:val="SPKTPTEKST"/>
      </w:pPr>
      <w:r w:rsidRPr="00183AC0">
        <w:t xml:space="preserve">Za potrebe prestavitve obstoječega </w:t>
      </w:r>
      <w:proofErr w:type="spellStart"/>
      <w:r w:rsidRPr="00183AC0">
        <w:t>tangiranega</w:t>
      </w:r>
      <w:proofErr w:type="spellEnd"/>
      <w:r w:rsidRPr="00183AC0">
        <w:t xml:space="preserve"> TK omrežja se na zahodni strani objekta OŠ Artiče (v obstoječi lokalni cesti) predvidi izvedba nove kabelske kanalizacije s cevmi </w:t>
      </w:r>
      <w:proofErr w:type="spellStart"/>
      <w:r w:rsidRPr="00183AC0">
        <w:t>Alkaten</w:t>
      </w:r>
      <w:proofErr w:type="spellEnd"/>
      <w:r w:rsidRPr="00183AC0">
        <w:t xml:space="preserve"> 2x fi-125mm + PEHD 2x50mm.</w:t>
      </w:r>
    </w:p>
    <w:p w:rsidR="00183AC0" w:rsidRDefault="00183AC0" w:rsidP="00C0267D">
      <w:pPr>
        <w:pStyle w:val="SPKTPTEKST"/>
      </w:pPr>
      <w:r w:rsidRPr="00183AC0">
        <w:t>Začetek nove kabelske kanalizacije se predvidi z jaškom TJn2, ki se predvidi na obstoječem parkirišču predmetnega objekta (na obstoječi trasi kabelske kanalizacije optičnega kabla).</w:t>
      </w:r>
    </w:p>
    <w:p w:rsidR="00414B26" w:rsidRDefault="00414B26" w:rsidP="00C0267D">
      <w:pPr>
        <w:pStyle w:val="SPKTPTEKST"/>
      </w:pPr>
      <w:r>
        <w:t>Kabelska kanalizacija poteka v obstoječi lokalni cesti do novega predvidenega jaška TJn4, ki se predvidi v zelenici (na južni strani predvidenega vrtca), in sicer na obstoječi trasi kabelske kanalizacije optičnega kabla.</w:t>
      </w:r>
    </w:p>
    <w:p w:rsidR="00414B26" w:rsidRDefault="00414B26" w:rsidP="00C0267D">
      <w:pPr>
        <w:pStyle w:val="SPKTPTEKST"/>
      </w:pPr>
      <w:r>
        <w:t>Na sredini trase se predvidi revizijski kabelski jašek (TJn3) skozi katerega poteka neprekinjena kabelska kanalizacija. Revizijski jašek služi za morebitno pomoč pri kasnejši uvleki kablov (v kolikor zaradi dolžine in krivin kabelske kanalizacije  ne bi bilo možna uvleka novih kablov).</w:t>
      </w:r>
    </w:p>
    <w:p w:rsidR="00414B26" w:rsidRDefault="00414B26" w:rsidP="00C0267D">
      <w:pPr>
        <w:pStyle w:val="SPKTPTEKST"/>
      </w:pPr>
      <w:r>
        <w:t>Dolžina nove predvidene kabelske kanalizacije je ca. 85m.</w:t>
      </w:r>
    </w:p>
    <w:p w:rsidR="00414B26" w:rsidRDefault="00414B26" w:rsidP="00C0267D">
      <w:pPr>
        <w:pStyle w:val="SPKTPTEKST"/>
      </w:pPr>
    </w:p>
    <w:p w:rsidR="00414B26" w:rsidRDefault="00414B26">
      <w:pPr>
        <w:rPr>
          <w:b/>
          <w:caps/>
          <w:sz w:val="24"/>
        </w:rPr>
      </w:pPr>
      <w:r>
        <w:br w:type="page"/>
      </w:r>
    </w:p>
    <w:p w:rsidR="00414B26" w:rsidRPr="00183AC0" w:rsidRDefault="00414B26" w:rsidP="00414B26">
      <w:pPr>
        <w:pStyle w:val="SPKTPTEKST"/>
      </w:pPr>
      <w:r>
        <w:lastRenderedPageBreak/>
        <w:t>Na lokaciji obstoječega razvoda TK omrežja se predvidi izvedba novega kabelskega jaška TJn1</w:t>
      </w:r>
      <w:r w:rsidR="00460D32">
        <w:t xml:space="preserve">, ki se ga poveže z obstoječim kabelskim jaškom </w:t>
      </w:r>
      <w:proofErr w:type="spellStart"/>
      <w:r w:rsidR="00460D32">
        <w:t>TJo</w:t>
      </w:r>
      <w:proofErr w:type="spellEnd"/>
      <w:r w:rsidR="00460D32">
        <w:t xml:space="preserve">, in sicer s cevmi </w:t>
      </w:r>
      <w:proofErr w:type="spellStart"/>
      <w:r w:rsidR="00460D32" w:rsidRPr="00183AC0">
        <w:t>Alkaten</w:t>
      </w:r>
      <w:proofErr w:type="spellEnd"/>
      <w:r w:rsidR="00460D32" w:rsidRPr="00183AC0">
        <w:t xml:space="preserve"> 2x fi-125mm + PEHD 2x50mm</w:t>
      </w:r>
      <w:r w:rsidR="00460D32">
        <w:t>.</w:t>
      </w:r>
    </w:p>
    <w:p w:rsidR="00460D32" w:rsidRDefault="00460D32" w:rsidP="00460D32">
      <w:pPr>
        <w:pStyle w:val="SPKTP2NASLOV"/>
      </w:pPr>
      <w:bookmarkStart w:id="10" w:name="_Toc503881979"/>
      <w:r>
        <w:t>KABELSKA KANALIZACIJA ZA TK PRIKLJUČEK ŠOLE IN VRTCA</w:t>
      </w:r>
      <w:bookmarkEnd w:id="10"/>
    </w:p>
    <w:p w:rsidR="00460D32" w:rsidRDefault="00460D32" w:rsidP="00460D32">
      <w:pPr>
        <w:pStyle w:val="SPKTPTEKST"/>
      </w:pPr>
      <w:r>
        <w:t xml:space="preserve">Za potrebe izvedbe novega TK priključka za OŠ Artiče in vrtec se iz jaška TJn4 v temeljih objekta predvidi nova kabelska kanalizacija </w:t>
      </w:r>
      <w:proofErr w:type="spellStart"/>
      <w:r w:rsidRPr="00183AC0">
        <w:t>Alkaten</w:t>
      </w:r>
      <w:proofErr w:type="spellEnd"/>
      <w:r w:rsidRPr="00183AC0">
        <w:t xml:space="preserve"> </w:t>
      </w:r>
      <w:r>
        <w:t>1</w:t>
      </w:r>
      <w:r w:rsidRPr="00183AC0">
        <w:t>x fi-1</w:t>
      </w:r>
      <w:r>
        <w:t>10</w:t>
      </w:r>
      <w:r w:rsidRPr="00183AC0">
        <w:t>mm + PEHD 2x50mm</w:t>
      </w:r>
      <w:r>
        <w:t>. Kabelska kanalizacija se zaključi v prostoru AP.21, kjer bo predvidena lokacija komunikacijske omare za vrtec (kabelska kanalizacija se izvede v I. fazi gradnje).</w:t>
      </w:r>
    </w:p>
    <w:p w:rsidR="00460D32" w:rsidRDefault="00460D32" w:rsidP="00460D32">
      <w:pPr>
        <w:pStyle w:val="SPKTPTEKST"/>
      </w:pPr>
      <w:r>
        <w:t>OPOMBA:</w:t>
      </w:r>
    </w:p>
    <w:p w:rsidR="00460D32" w:rsidRDefault="00460D32" w:rsidP="00460D32">
      <w:pPr>
        <w:pStyle w:val="SPKTPTEKST"/>
      </w:pPr>
      <w:r>
        <w:t>TK priključek za OŠ Artiče, ki je predmet II. Faze gradnje se bo izvedel iz komunikacijske omarice vrtca, ki bo izgrajena v I. fazi gradnje. Priključek bo potekal delno po kabelskih policah, delno v izolacijski cevi do komunikacijskega prostora šole.</w:t>
      </w:r>
    </w:p>
    <w:p w:rsidR="00460D32" w:rsidRPr="00183AC0" w:rsidRDefault="00460D32" w:rsidP="00460D32">
      <w:pPr>
        <w:pStyle w:val="SPKTPTEKST"/>
      </w:pPr>
      <w:r>
        <w:t>Ob jašku TJn4 se predvidi nova (prostostoječa) telefonska omarica, skladno z navodili upravljalca omrežja Telekom Slovenije.</w:t>
      </w:r>
    </w:p>
    <w:p w:rsidR="00460D32" w:rsidRDefault="00460D32" w:rsidP="00460D32">
      <w:pPr>
        <w:pStyle w:val="SPKTP2NASLOV"/>
      </w:pPr>
      <w:bookmarkStart w:id="11" w:name="_Toc503881980"/>
      <w:r>
        <w:t>ZAŠČITA OBSTOJEČEGA TK PRIKLJUČKA OSNOVNE ŠOLE</w:t>
      </w:r>
      <w:bookmarkEnd w:id="11"/>
    </w:p>
    <w:p w:rsidR="00460D32" w:rsidRDefault="00460D32" w:rsidP="00460D32">
      <w:pPr>
        <w:pStyle w:val="SPKTPTEKST"/>
      </w:pPr>
      <w:r>
        <w:t>Ker bo gradnja potekala v dveh fazah, je potrebno v prvi fazi gradnje izvesti zaščito in začasno povezavo obstoječe Osnovne šole na TK omrežje. Začasna prevezava se izvede na obstoječo TK omarico, ki je montirana na fasadi objekta, ki v I. fazi gradnje ostane v funkciji.</w:t>
      </w:r>
    </w:p>
    <w:p w:rsidR="00460D32" w:rsidRPr="00183AC0" w:rsidRDefault="00460D32" w:rsidP="00460D32">
      <w:pPr>
        <w:pStyle w:val="SPKTP1NASLOV"/>
      </w:pPr>
      <w:bookmarkStart w:id="12" w:name="_Toc503881981"/>
      <w:r>
        <w:t>NAVODILO ZA IZGRADNJO KABELSKE KANALIZACIJE</w:t>
      </w:r>
      <w:bookmarkEnd w:id="12"/>
    </w:p>
    <w:p w:rsidR="00460D32" w:rsidRDefault="00460D32" w:rsidP="00460D32">
      <w:pPr>
        <w:pStyle w:val="SPKTP2NASLOV"/>
      </w:pPr>
      <w:bookmarkStart w:id="13" w:name="_Toc503881982"/>
      <w:r>
        <w:t>KABELSKA KANALIZACIJA ZA PRESTAVITEV TANGIRANEGA TK OMREŽJA</w:t>
      </w:r>
      <w:bookmarkEnd w:id="13"/>
    </w:p>
    <w:p w:rsidR="005A10EC" w:rsidRDefault="005A10EC" w:rsidP="005A10EC">
      <w:pPr>
        <w:pStyle w:val="SPKTPTEKST"/>
      </w:pPr>
      <w:r>
        <w:t>Telefonsko kabelsko kanalizacijo je potrebno zgraditi skladno z navodili navedenimi na koncu poročila.</w:t>
      </w:r>
    </w:p>
    <w:p w:rsidR="005A10EC" w:rsidRPr="005A10EC" w:rsidRDefault="005A10EC" w:rsidP="005A10EC">
      <w:pPr>
        <w:pStyle w:val="SPKTPTEKST"/>
        <w:rPr>
          <w:b/>
          <w:u w:val="single"/>
        </w:rPr>
      </w:pPr>
      <w:r w:rsidRPr="005A10EC">
        <w:rPr>
          <w:b/>
          <w:u w:val="single"/>
        </w:rPr>
        <w:t>Izkop jarka</w:t>
      </w:r>
    </w:p>
    <w:p w:rsidR="005A10EC" w:rsidRDefault="005A10EC" w:rsidP="005A10EC">
      <w:pPr>
        <w:pStyle w:val="SPKTPTEKST"/>
      </w:pPr>
      <w:r>
        <w:t>Izmere jarka so odvisne od mesta vgraditve, števila in načina vgraditve cevi, tako da je globina jarka od zgornjega sloja cevi do pločnika najmanj 50 cm, do cestišča pa 80 cm. Širina jarka je odvisna od števila cevi v jarku, razmaka med cevmi in širine prostora ob strani za manipulacijo s cevmi. Tako predvidimo razmak med cevmi 3 cm in prostor z obeh strani cevi 10 cm.</w:t>
      </w:r>
    </w:p>
    <w:p w:rsidR="005A10EC" w:rsidRPr="005A10EC" w:rsidRDefault="005A10EC" w:rsidP="005A10EC">
      <w:pPr>
        <w:pStyle w:val="SPKTPTEKST"/>
        <w:rPr>
          <w:b/>
          <w:u w:val="single"/>
        </w:rPr>
      </w:pPr>
      <w:r w:rsidRPr="005A10EC">
        <w:rPr>
          <w:b/>
          <w:u w:val="single"/>
        </w:rPr>
        <w:t>Podloga za cevi</w:t>
      </w:r>
    </w:p>
    <w:p w:rsidR="005A10EC" w:rsidRDefault="005A10EC" w:rsidP="005A10EC">
      <w:pPr>
        <w:pStyle w:val="SPKTPTEKST"/>
      </w:pPr>
      <w:r>
        <w:t>Na dno izkopanega jarka položimo 10 cm peska granulacije 4 do 8 mm. Pesek  izravnamo in ustrezno nabijemo.</w:t>
      </w:r>
    </w:p>
    <w:p w:rsidR="005A10EC" w:rsidRDefault="005A10EC" w:rsidP="005A10EC">
      <w:pPr>
        <w:pStyle w:val="SPKTPTEKST"/>
      </w:pPr>
      <w:r>
        <w:t xml:space="preserve">V posebnih primerih, kjer je nevarnost, da bo pesek izprala talna voda, izberemo podlogo z mešanico cementa in peska v razmerju 1:20, prav tako je treba s tako mešanico </w:t>
      </w:r>
      <w:proofErr w:type="spellStart"/>
      <w:r>
        <w:t>obbetonirati</w:t>
      </w:r>
      <w:proofErr w:type="spellEnd"/>
      <w:r>
        <w:t xml:space="preserve"> cevi. V kolikor podlogo delamo v zemljišču z majhno nosilnostjo, je treba podlogo armirati v višini  10  cm.</w:t>
      </w:r>
    </w:p>
    <w:p w:rsidR="005A10EC" w:rsidRPr="005A10EC" w:rsidRDefault="005A10EC" w:rsidP="005A10EC">
      <w:pPr>
        <w:pStyle w:val="SPKTPTEKST"/>
        <w:rPr>
          <w:b/>
          <w:u w:val="single"/>
        </w:rPr>
      </w:pPr>
      <w:r w:rsidRPr="005A10EC">
        <w:rPr>
          <w:b/>
          <w:u w:val="single"/>
        </w:rPr>
        <w:t>Polaganje in zasipanje cevi</w:t>
      </w:r>
    </w:p>
    <w:p w:rsidR="005A10EC" w:rsidRDefault="005A10EC" w:rsidP="005A10EC">
      <w:pPr>
        <w:pStyle w:val="SPKTPTEKST"/>
      </w:pPr>
      <w:r>
        <w:t xml:space="preserve">Na nabito in nivelirano plast peska položimo cevi. Razmak med cevmi je 3 cm, kar  dosežemo s pomočjo distančnikov  - glavnikov. Izmere glavnikov so odvisne od števila cevi v jarku, zunanjega  premera  cevi in načina zlaganja. Za predmetno kabelsko kanalizacijo so izmere distančnikov - glavnikov podane na listu v prilogi. Distančnike postavljamo  v  razmaku 1,5 m na mestih, kjer cevi  zasipljemo s peskom, in do 3 m, kjer cevi </w:t>
      </w:r>
      <w:proofErr w:type="spellStart"/>
      <w:r>
        <w:t>obbetoniramo</w:t>
      </w:r>
      <w:proofErr w:type="spellEnd"/>
      <w:r>
        <w:t>.</w:t>
      </w:r>
    </w:p>
    <w:p w:rsidR="005A10EC" w:rsidRDefault="005A10EC" w:rsidP="005A10EC">
      <w:pPr>
        <w:pStyle w:val="SPKTPTEKST"/>
      </w:pPr>
      <w:r>
        <w:t>Pred polaganjem v jarek je potrebno cevi pregledati, če niso poškodovane. Vgraditi se smejo le cevi, ki so nepoškodovane. Prav tako je treba pred polaganjem cevi med njimi odstraniti  vse  ostre predmete, ki bi lahko poškodovali cevi.</w:t>
      </w:r>
    </w:p>
    <w:p w:rsidR="005A10EC" w:rsidRDefault="005A10EC" w:rsidP="005A10EC">
      <w:pPr>
        <w:pStyle w:val="SPKTPTEKST"/>
      </w:pPr>
      <w:r>
        <w:t xml:space="preserve">Po položitvi prvega sloja cevi zasujemo s peskom granulacije največ 7 mm, ki ga nabijemo s ploščatim lesenim nabijačem med cevi. Plast peska  med cevmi je debela 3 cm. Polaganje naslednjih slojev cevi je treba izvesti na enak način kot prvega. Nad zadnjim slojem cevi nasujemo še 10 cm peska. Če je razdalja  med  temenom </w:t>
      </w:r>
      <w:r>
        <w:lastRenderedPageBreak/>
        <w:t xml:space="preserve">cevi in nivojem zemljišča manjša od 50 cm v pločniku in manjša od 80 cm v cestišču, je potrebno cevi </w:t>
      </w:r>
      <w:proofErr w:type="spellStart"/>
      <w:r>
        <w:t>obbetonirati</w:t>
      </w:r>
      <w:proofErr w:type="spellEnd"/>
      <w:r>
        <w:t xml:space="preserve">. Kabelsko kanalizacijo nato zasujemo z izkopanim  materialom  z  nabijanjem  v slojih po 20 cm. </w:t>
      </w:r>
    </w:p>
    <w:p w:rsidR="005A10EC" w:rsidRPr="005A10EC" w:rsidRDefault="005A10EC" w:rsidP="005A10EC">
      <w:pPr>
        <w:pStyle w:val="SPKTPTEKST"/>
        <w:rPr>
          <w:b/>
          <w:u w:val="single"/>
        </w:rPr>
      </w:pPr>
      <w:r w:rsidRPr="005A10EC">
        <w:rPr>
          <w:b/>
          <w:u w:val="single"/>
        </w:rPr>
        <w:t>Spajanje plastičnih cevi</w:t>
      </w:r>
    </w:p>
    <w:p w:rsidR="005A10EC" w:rsidRDefault="005A10EC" w:rsidP="005A10EC">
      <w:pPr>
        <w:pStyle w:val="SPKTPTEKST"/>
      </w:pPr>
      <w:r>
        <w:t>Spajanje plastičnih cevi izvedemo s plastičnimi spojkami ali z razširitvijo cevi. Spoj mora biti vodotesen, kar dosežemo z lepljenjem ali z uporabo gumijastih tesnil.</w:t>
      </w:r>
    </w:p>
    <w:p w:rsidR="005A10EC" w:rsidRPr="005A10EC" w:rsidRDefault="005A10EC" w:rsidP="005A10EC">
      <w:pPr>
        <w:pStyle w:val="SPKTPTEKST"/>
        <w:rPr>
          <w:b/>
          <w:u w:val="single"/>
        </w:rPr>
      </w:pPr>
      <w:r w:rsidRPr="005A10EC">
        <w:rPr>
          <w:b/>
          <w:u w:val="single"/>
        </w:rPr>
        <w:t>Uvod cevi v kabelski jašek</w:t>
      </w:r>
    </w:p>
    <w:p w:rsidR="005A10EC" w:rsidRDefault="005A10EC" w:rsidP="005A10EC">
      <w:pPr>
        <w:pStyle w:val="SPKTPTEKST"/>
      </w:pPr>
      <w:r>
        <w:t xml:space="preserve">Uvod cevi v kabelski jašek izvedemo s PVC </w:t>
      </w:r>
      <w:proofErr w:type="spellStart"/>
      <w:r>
        <w:t>uvodnicami</w:t>
      </w:r>
      <w:proofErr w:type="spellEnd"/>
      <w:r>
        <w:t xml:space="preserve">, prirejenimi  za uvod cevi v jašek. Zagotovljena  mora  biti vodotesnost med </w:t>
      </w:r>
      <w:proofErr w:type="spellStart"/>
      <w:r>
        <w:t>uvodnico</w:t>
      </w:r>
      <w:proofErr w:type="spellEnd"/>
      <w:r>
        <w:t xml:space="preserve"> in cevjo. Teme cevi mora biti vsaj 50 cm pod stropom kabelskega jaška.</w:t>
      </w:r>
    </w:p>
    <w:p w:rsidR="005A10EC" w:rsidRPr="005A10EC" w:rsidRDefault="005A10EC" w:rsidP="005A10EC">
      <w:pPr>
        <w:pStyle w:val="SPKTPTEKST"/>
        <w:rPr>
          <w:b/>
          <w:u w:val="single"/>
        </w:rPr>
      </w:pPr>
      <w:r w:rsidRPr="005A10EC">
        <w:rPr>
          <w:b/>
          <w:u w:val="single"/>
        </w:rPr>
        <w:t>Vlečenje kablov v telefonsko kanalizacijo</w:t>
      </w:r>
    </w:p>
    <w:p w:rsidR="005A10EC" w:rsidRDefault="005A10EC" w:rsidP="005A10EC">
      <w:pPr>
        <w:pStyle w:val="SPKTPTEKST"/>
      </w:pPr>
      <w:r>
        <w:t xml:space="preserve">Pred </w:t>
      </w:r>
      <w:proofErr w:type="spellStart"/>
      <w:r>
        <w:t>uvlačenjem</w:t>
      </w:r>
      <w:proofErr w:type="spellEnd"/>
      <w:r>
        <w:t xml:space="preserve"> kablov v kabelsko kanalizacijo se morajo izvršiti priprave, ki omogočajo normalne delovne pogoje:</w:t>
      </w:r>
    </w:p>
    <w:p w:rsidR="005A10EC" w:rsidRDefault="005A10EC" w:rsidP="00E675A5">
      <w:pPr>
        <w:pStyle w:val="SPKTPTEKST"/>
        <w:numPr>
          <w:ilvl w:val="0"/>
          <w:numId w:val="7"/>
        </w:numPr>
      </w:pPr>
      <w:r>
        <w:t>ograditev delovnega mesta in postavitev prometnih znakov,</w:t>
      </w:r>
    </w:p>
    <w:p w:rsidR="005A10EC" w:rsidRDefault="005A10EC" w:rsidP="00E675A5">
      <w:pPr>
        <w:pStyle w:val="SPKTPTEKST"/>
        <w:numPr>
          <w:ilvl w:val="0"/>
          <w:numId w:val="7"/>
        </w:numPr>
      </w:pPr>
      <w:r>
        <w:t>odstranjevanje pokrova z jaška,</w:t>
      </w:r>
    </w:p>
    <w:p w:rsidR="005A10EC" w:rsidRDefault="005A10EC" w:rsidP="00E675A5">
      <w:pPr>
        <w:pStyle w:val="SPKTPTEKST"/>
        <w:numPr>
          <w:ilvl w:val="0"/>
          <w:numId w:val="7"/>
        </w:numPr>
      </w:pPr>
      <w:r>
        <w:t>kontrola škodljivih vplivov,</w:t>
      </w:r>
    </w:p>
    <w:p w:rsidR="005A10EC" w:rsidRDefault="005A10EC" w:rsidP="00E675A5">
      <w:pPr>
        <w:pStyle w:val="SPKTPTEKST"/>
        <w:numPr>
          <w:ilvl w:val="0"/>
          <w:numId w:val="7"/>
        </w:numPr>
      </w:pPr>
      <w:r>
        <w:t>prezračevanje,</w:t>
      </w:r>
    </w:p>
    <w:p w:rsidR="005A10EC" w:rsidRDefault="005A10EC" w:rsidP="00E675A5">
      <w:pPr>
        <w:pStyle w:val="SPKTPTEKST"/>
        <w:numPr>
          <w:ilvl w:val="0"/>
          <w:numId w:val="7"/>
        </w:numPr>
      </w:pPr>
      <w:r>
        <w:t>čiščenje jaška in odstranjevanje vode ter</w:t>
      </w:r>
    </w:p>
    <w:p w:rsidR="005A10EC" w:rsidRDefault="005A10EC" w:rsidP="00E675A5">
      <w:pPr>
        <w:pStyle w:val="SPKTPTEKST"/>
        <w:numPr>
          <w:ilvl w:val="0"/>
          <w:numId w:val="7"/>
        </w:numPr>
      </w:pPr>
      <w:r>
        <w:t>kontrola prehodnosti cevi.</w:t>
      </w:r>
    </w:p>
    <w:p w:rsidR="005A10EC" w:rsidRDefault="005A10EC" w:rsidP="005A10EC">
      <w:pPr>
        <w:pStyle w:val="SPKTPTEKST"/>
      </w:pPr>
      <w:r>
        <w:t>Pred pričetkom del v kabelskem jašku je potrebno pustiti jašek odprt najmanj 30 minut, s tem da sta odprta tudi sosednja dva jaška. Z indikatorjem ugotavljamo prisotnost škodljivih in vnetljivih plinov posebej še tam, kjer v bližini poteka plinovod. V našem primeru zgoraj navedeno velja na segmentu obstoječe kabelske kanalizacije.</w:t>
      </w:r>
    </w:p>
    <w:p w:rsidR="005A10EC" w:rsidRDefault="005A10EC" w:rsidP="005A10EC">
      <w:pPr>
        <w:pStyle w:val="SPKTPTEKST"/>
      </w:pPr>
      <w:r>
        <w:t>Če se ugotovi prisotnost omenjenih plinov, se z delom lahko prične, ko so le-ti na primeren način odstranjeni, vendar je treba potem še večkrat kontrolirati njihovo prisotnost.</w:t>
      </w:r>
    </w:p>
    <w:p w:rsidR="005A10EC" w:rsidRDefault="005A10EC" w:rsidP="005A10EC">
      <w:pPr>
        <w:pStyle w:val="SPKTPTEKST"/>
      </w:pPr>
      <w:r>
        <w:t>Preden se uvleče kabel v cev, je treba povleči pomožno vrv, kontrolirati stanje kanalizacijskih cevi in jih očistiti, nato se potegne vlečno vrv ter se jo spoji s kabelsko nogavico oz. z vlečno kljuko. Za vlečenje pomožne vrvi lahko uporabljamo kabelske palice, ki so na koncih opremljene s kljukami in navoji za spajanje, elastični jekleni trak ali jekleno žico premera 5-6 mm.</w:t>
      </w:r>
    </w:p>
    <w:p w:rsidR="00460D32" w:rsidRPr="00183AC0" w:rsidRDefault="005A10EC" w:rsidP="005A10EC">
      <w:pPr>
        <w:pStyle w:val="SPKTPTEKST"/>
      </w:pPr>
      <w:r>
        <w:t>Po končanem čiščenju se s pomožno vrvjo uvleče vlečno vrv, kabel se lahko uvleče s strojem ali ročno. Boben z navitim kablom se postavi nad kabelski jašek tako, da gre kabel v jašek z gornje strani bobna. Smer polaganja kablov mora biti usmerjena k ATC. Cev, v katero se uvleče projektirani kabel, določi nadzorni organ investitorja. Pri tem je potrebno kable manjših kapacitet uvleči v gornje cevi.</w:t>
      </w:r>
    </w:p>
    <w:p w:rsidR="00C21F1A" w:rsidRDefault="00C21F1A" w:rsidP="00C21F1A">
      <w:pPr>
        <w:pStyle w:val="SPKTP1NASLOV"/>
      </w:pPr>
      <w:bookmarkStart w:id="14" w:name="_Toc503881983"/>
      <w:r>
        <w:t>PRIKLJUČNA OMARICA</w:t>
      </w:r>
      <w:bookmarkEnd w:id="14"/>
    </w:p>
    <w:p w:rsidR="00C21F1A" w:rsidRDefault="00C21F1A" w:rsidP="00C21F1A">
      <w:pPr>
        <w:pStyle w:val="SPKTPTEKST"/>
      </w:pPr>
      <w:r>
        <w:t>Predvidena je</w:t>
      </w:r>
      <w:r>
        <w:t xml:space="preserve"> prostostoječa</w:t>
      </w:r>
      <w:r>
        <w:t xml:space="preserve"> kabelska priključna omarica</w:t>
      </w:r>
      <w:r>
        <w:t xml:space="preserve"> na betonskem podstavku.</w:t>
      </w:r>
    </w:p>
    <w:p w:rsidR="00C21F1A" w:rsidRDefault="00C21F1A" w:rsidP="00C21F1A">
      <w:pPr>
        <w:pStyle w:val="SPKTPTEKST"/>
      </w:pPr>
      <w:r>
        <w:t xml:space="preserve">V uporabi so kabelske omarice po tehničnih  pogojih  objavljenih v Uradnem glasilu Telekom Slovenije št. 2 z dne 25. maj 2001, ki so kovinske izvedbe. </w:t>
      </w:r>
    </w:p>
    <w:p w:rsidR="00C21F1A" w:rsidRDefault="00C21F1A" w:rsidP="00C21F1A">
      <w:pPr>
        <w:pStyle w:val="SPKTPTEKST"/>
      </w:pPr>
      <w:r>
        <w:t>Omarica mora biti opremljena s cilindrično ključavnico, ki jih uporablja TELEKOM SLOVENIJE.</w:t>
      </w:r>
    </w:p>
    <w:p w:rsidR="00C21F1A" w:rsidRDefault="00C21F1A" w:rsidP="00C21F1A">
      <w:pPr>
        <w:pStyle w:val="SPKTPTEKST"/>
      </w:pPr>
      <w:r>
        <w:t xml:space="preserve">Omarico postavimo na betonski temelj na višino 1,1 m od tal. Od omarice do zemlje položimo dve </w:t>
      </w:r>
      <w:proofErr w:type="spellStart"/>
      <w:r>
        <w:t>alkaten</w:t>
      </w:r>
      <w:proofErr w:type="spellEnd"/>
      <w:r>
        <w:t xml:space="preserve"> cevi premera 50 mm in eno cev premera 40 mm dolžine 3 m za dovod ozemljitve in kablov v omarico. Pod omarico se zgradi pomožni kabelski jašek dimenzij fi 0,8mm z LŽ pokrovom z namenom povezave vseh položenih PE cevi.</w:t>
      </w:r>
    </w:p>
    <w:p w:rsidR="00C21F1A" w:rsidRDefault="00C21F1A" w:rsidP="00C21F1A">
      <w:pPr>
        <w:pStyle w:val="SPKTPTEKST"/>
      </w:pPr>
    </w:p>
    <w:p w:rsidR="00C21F1A" w:rsidRDefault="00C21F1A" w:rsidP="00C21F1A">
      <w:pPr>
        <w:pStyle w:val="SPKTPTEKST"/>
      </w:pPr>
      <w:r>
        <w:lastRenderedPageBreak/>
        <w:t>Naloga kabelske omarice je, da v njej zaključimo telefonske vode in da v njej priključimo vode notranje telefonske instalacije, napeljane v stavbi. Zato mora  omarica  vsebovati  vse  elemente  za  zaključevanje  in varovanje (zaščito) kablov oz. telefonskih vodov.</w:t>
      </w:r>
    </w:p>
    <w:p w:rsidR="00C21F1A" w:rsidRDefault="00C21F1A" w:rsidP="00C21F1A">
      <w:pPr>
        <w:pStyle w:val="SPKTPTEKST"/>
      </w:pPr>
      <w:r>
        <w:t>Zaključitev kablov v vseh kabelskih objektih se izvede z letvico Iskra Zaščite LR/I in prenapetostno zaščito LPA 02 (oz. z opremo, ki jo določi upravljalec).</w:t>
      </w:r>
    </w:p>
    <w:p w:rsidR="00C21F1A" w:rsidRDefault="00C21F1A" w:rsidP="00C21F1A">
      <w:pPr>
        <w:pStyle w:val="SPKTPTEKST"/>
      </w:pPr>
      <w:r>
        <w:t>Za  efektno  izvedbo  varovanja  je  potrebno  izdelati  ustrezne  ozemljitve prevodnih delov telefonskih vodov, in sicer  ohišja omaric, odvodnikov itd.</w:t>
      </w:r>
    </w:p>
    <w:p w:rsidR="00C21F1A" w:rsidRDefault="00C21F1A" w:rsidP="00C21F1A">
      <w:pPr>
        <w:pStyle w:val="SPKTP1NASLOV"/>
      </w:pPr>
      <w:bookmarkStart w:id="15" w:name="_Toc503881984"/>
      <w:r>
        <w:t>OPIS ZAPOREDJA DEL PRI PRIKLJUČEVANJU KABLOV</w:t>
      </w:r>
      <w:bookmarkEnd w:id="15"/>
    </w:p>
    <w:p w:rsidR="00C21F1A" w:rsidRDefault="00C21F1A" w:rsidP="00C21F1A">
      <w:pPr>
        <w:pStyle w:val="SPKTPTEKST"/>
      </w:pPr>
      <w:r>
        <w:t>Predvidena je prostostoječa kabelska priključna omarica na betonskem podstavku.</w:t>
      </w:r>
    </w:p>
    <w:p w:rsidR="00C21F1A" w:rsidRDefault="00C21F1A" w:rsidP="00C21F1A">
      <w:pPr>
        <w:pStyle w:val="SPKTPTEKST"/>
      </w:pPr>
      <w:r>
        <w:t>Priključevanje kabla je potrebno izvajati tako, da bo v najmanjši možni meri prekinjen TK promet. Zato podajamo zaporedje del, po katerem jih je potrebno opraviti, da bodo prekinitve čim krajše:</w:t>
      </w:r>
    </w:p>
    <w:p w:rsidR="00C21F1A" w:rsidRDefault="00C21F1A" w:rsidP="00E675A5">
      <w:pPr>
        <w:pStyle w:val="SPKTPTEKST"/>
        <w:numPr>
          <w:ilvl w:val="0"/>
          <w:numId w:val="6"/>
        </w:numPr>
      </w:pPr>
      <w:r>
        <w:t>izkop jarka ter polaganje cevi in kablov,</w:t>
      </w:r>
    </w:p>
    <w:p w:rsidR="00C21F1A" w:rsidRDefault="00C21F1A" w:rsidP="00E675A5">
      <w:pPr>
        <w:pStyle w:val="SPKTPTEKST"/>
        <w:numPr>
          <w:ilvl w:val="0"/>
          <w:numId w:val="6"/>
        </w:numPr>
      </w:pPr>
      <w:r>
        <w:t>meritve kablov pred in po polaganju,</w:t>
      </w:r>
    </w:p>
    <w:p w:rsidR="00C21F1A" w:rsidRDefault="00C21F1A" w:rsidP="00E675A5">
      <w:pPr>
        <w:pStyle w:val="SPKTPTEKST"/>
        <w:numPr>
          <w:ilvl w:val="0"/>
          <w:numId w:val="6"/>
        </w:numPr>
      </w:pPr>
      <w:r>
        <w:t>izdelava ravnih in razcepnih spojk,</w:t>
      </w:r>
    </w:p>
    <w:p w:rsidR="00C21F1A" w:rsidRDefault="00C21F1A" w:rsidP="00E675A5">
      <w:pPr>
        <w:pStyle w:val="SPKTPTEKST"/>
        <w:numPr>
          <w:ilvl w:val="0"/>
          <w:numId w:val="6"/>
        </w:numPr>
      </w:pPr>
      <w:r>
        <w:t>zaključitev odcepnih kablov v omaricah, povezave razvodnih kablov, ureditev omarice; pri tem obvezno sodeluje ekipa monterjev za priključevanje obstoječih naročnikov na nov kabel oziroma nove končnike v KO in na delilniku v centrali,</w:t>
      </w:r>
    </w:p>
    <w:p w:rsidR="00414B26" w:rsidRDefault="00C21F1A" w:rsidP="00E675A5">
      <w:pPr>
        <w:pStyle w:val="SPKTPTEKST"/>
        <w:numPr>
          <w:ilvl w:val="0"/>
          <w:numId w:val="6"/>
        </w:numPr>
      </w:pPr>
      <w:r>
        <w:t>vsa ostala dela, ki niso neposredno vezana na priključevanje, kot zasipanje jarka in ureditev okolice.</w:t>
      </w:r>
    </w:p>
    <w:p w:rsidR="00C21F1A" w:rsidRPr="00BD364D" w:rsidRDefault="00C21F1A" w:rsidP="00C21F1A">
      <w:pPr>
        <w:pStyle w:val="SPKTP1NASLOV"/>
      </w:pPr>
      <w:bookmarkStart w:id="16" w:name="_Toc277751480"/>
      <w:bookmarkStart w:id="17" w:name="_Toc308628042"/>
      <w:bookmarkStart w:id="18" w:name="_Toc308691861"/>
      <w:bookmarkStart w:id="19" w:name="_Toc322260643"/>
      <w:bookmarkStart w:id="20" w:name="_Toc425834169"/>
      <w:bookmarkStart w:id="21" w:name="_Toc430099957"/>
      <w:bookmarkStart w:id="22" w:name="_Toc503881985"/>
      <w:r w:rsidRPr="00BD364D">
        <w:t>TANGENCE Z OSTALIMI KOMUNALNIMI VODI</w:t>
      </w:r>
      <w:bookmarkEnd w:id="16"/>
      <w:bookmarkEnd w:id="17"/>
      <w:bookmarkEnd w:id="18"/>
      <w:bookmarkEnd w:id="19"/>
      <w:bookmarkEnd w:id="20"/>
      <w:bookmarkEnd w:id="21"/>
      <w:bookmarkEnd w:id="22"/>
    </w:p>
    <w:p w:rsidR="00C21F1A" w:rsidRPr="00C21F1A" w:rsidRDefault="00C21F1A" w:rsidP="00C21F1A">
      <w:pPr>
        <w:ind w:right="1"/>
        <w:jc w:val="both"/>
        <w:rPr>
          <w:sz w:val="20"/>
        </w:rPr>
      </w:pPr>
      <w:r w:rsidRPr="00C21F1A">
        <w:rPr>
          <w:sz w:val="20"/>
        </w:rPr>
        <w:t>Prečkanje energetskih kablov, ozemljilnih in strelovodnih naprav izvedemo v izolirni cevi v skladu z obstoječimi predpisi. Najmanjši odmiki od posameznih vrst podzemnih instalacij morajo ustrezati vrednostim v tabeli:</w:t>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33"/>
        <w:gridCol w:w="2126"/>
      </w:tblGrid>
      <w:tr w:rsidR="00C21F1A" w:rsidRPr="00DB10CD" w:rsidTr="002921EE">
        <w:tc>
          <w:tcPr>
            <w:tcW w:w="8859" w:type="dxa"/>
            <w:gridSpan w:val="2"/>
          </w:tcPr>
          <w:p w:rsidR="00C21F1A" w:rsidRPr="00C21F1A" w:rsidRDefault="00C21F1A" w:rsidP="002921EE">
            <w:pPr>
              <w:jc w:val="center"/>
              <w:rPr>
                <w:rFonts w:cs="Arial"/>
                <w:sz w:val="20"/>
                <w:szCs w:val="20"/>
              </w:rPr>
            </w:pPr>
            <w:r w:rsidRPr="00C21F1A">
              <w:rPr>
                <w:rFonts w:cs="Arial"/>
                <w:i/>
                <w:sz w:val="20"/>
                <w:szCs w:val="20"/>
              </w:rPr>
              <w:t>PRIBLIŽEVANJA IN KRIŽANJA DRUGIH KOMUNALNIH VODOV S KABELSKIMI TK VODI</w:t>
            </w:r>
          </w:p>
        </w:tc>
      </w:tr>
      <w:tr w:rsidR="00C21F1A" w:rsidRPr="00DB10CD" w:rsidTr="002921EE">
        <w:tc>
          <w:tcPr>
            <w:tcW w:w="6733" w:type="dxa"/>
          </w:tcPr>
          <w:p w:rsidR="00C21F1A" w:rsidRPr="00C21F1A" w:rsidRDefault="00C21F1A" w:rsidP="002921EE">
            <w:pPr>
              <w:rPr>
                <w:rFonts w:cs="Arial"/>
                <w:sz w:val="20"/>
                <w:szCs w:val="20"/>
              </w:rPr>
            </w:pPr>
            <w:r w:rsidRPr="00C21F1A">
              <w:rPr>
                <w:rFonts w:cs="Arial"/>
                <w:b/>
                <w:sz w:val="20"/>
                <w:szCs w:val="20"/>
              </w:rPr>
              <w:t>a) Vzporedni potek TK kabla in drugih komunalnih vodov</w:t>
            </w:r>
          </w:p>
        </w:tc>
        <w:tc>
          <w:tcPr>
            <w:tcW w:w="2126" w:type="dxa"/>
          </w:tcPr>
          <w:p w:rsidR="00C21F1A" w:rsidRPr="00C21F1A" w:rsidRDefault="00C21F1A" w:rsidP="002921EE">
            <w:pPr>
              <w:jc w:val="center"/>
              <w:rPr>
                <w:rFonts w:cs="Arial"/>
                <w:sz w:val="20"/>
                <w:szCs w:val="20"/>
              </w:rPr>
            </w:pPr>
            <w:r w:rsidRPr="00C21F1A">
              <w:rPr>
                <w:rFonts w:cs="Arial"/>
                <w:sz w:val="20"/>
                <w:szCs w:val="20"/>
              </w:rPr>
              <w:t>razdalja najmanj (m)</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spodnji rob nasipa železniške proge ali avtoceste</w:t>
            </w:r>
          </w:p>
        </w:tc>
        <w:tc>
          <w:tcPr>
            <w:tcW w:w="2126" w:type="dxa"/>
          </w:tcPr>
          <w:p w:rsidR="00C21F1A" w:rsidRPr="00C21F1A" w:rsidRDefault="00C21F1A" w:rsidP="00C21F1A">
            <w:pPr>
              <w:spacing w:before="0" w:after="0" w:line="240" w:lineRule="auto"/>
              <w:ind w:left="1069"/>
              <w:rPr>
                <w:sz w:val="20"/>
              </w:rPr>
            </w:pPr>
            <w:r>
              <w:rPr>
                <w:sz w:val="20"/>
              </w:rPr>
              <w:t>15</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 xml:space="preserve">oporišče napajalnih vodov </w:t>
            </w:r>
            <w:proofErr w:type="spellStart"/>
            <w:r w:rsidRPr="00C21F1A">
              <w:rPr>
                <w:sz w:val="20"/>
              </w:rPr>
              <w:t>elektrovleke</w:t>
            </w:r>
            <w:proofErr w:type="spellEnd"/>
          </w:p>
        </w:tc>
        <w:tc>
          <w:tcPr>
            <w:tcW w:w="2126" w:type="dxa"/>
          </w:tcPr>
          <w:p w:rsidR="00C21F1A" w:rsidRPr="00C21F1A" w:rsidRDefault="00C21F1A" w:rsidP="00C21F1A">
            <w:pPr>
              <w:spacing w:before="0" w:after="0" w:line="240" w:lineRule="auto"/>
              <w:ind w:left="1069"/>
              <w:rPr>
                <w:sz w:val="20"/>
              </w:rPr>
            </w:pPr>
            <w:r w:rsidRPr="00C21F1A">
              <w:rPr>
                <w:sz w:val="20"/>
              </w:rPr>
              <w:t>10</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semafor</w:t>
            </w:r>
          </w:p>
        </w:tc>
        <w:tc>
          <w:tcPr>
            <w:tcW w:w="2126" w:type="dxa"/>
          </w:tcPr>
          <w:p w:rsidR="00C21F1A" w:rsidRPr="00C21F1A" w:rsidRDefault="00C21F1A" w:rsidP="00C21F1A">
            <w:pPr>
              <w:spacing w:before="0" w:after="0" w:line="240" w:lineRule="auto"/>
              <w:ind w:left="1069"/>
              <w:rPr>
                <w:sz w:val="20"/>
              </w:rPr>
            </w:pPr>
            <w:r w:rsidRPr="00C21F1A">
              <w:rPr>
                <w:sz w:val="20"/>
              </w:rPr>
              <w:t>1</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oporišče TK nadzemne linije</w:t>
            </w:r>
          </w:p>
        </w:tc>
        <w:tc>
          <w:tcPr>
            <w:tcW w:w="2126" w:type="dxa"/>
          </w:tcPr>
          <w:p w:rsidR="00C21F1A" w:rsidRPr="00C21F1A" w:rsidRDefault="00C21F1A" w:rsidP="00C21F1A">
            <w:pPr>
              <w:spacing w:before="0" w:after="0" w:line="240" w:lineRule="auto"/>
              <w:ind w:left="1069"/>
              <w:rPr>
                <w:sz w:val="20"/>
              </w:rPr>
            </w:pPr>
            <w:r w:rsidRPr="00C21F1A">
              <w:rPr>
                <w:sz w:val="20"/>
              </w:rPr>
              <w:t>2</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cevovodi mestne kanalizacije toplovod</w:t>
            </w:r>
          </w:p>
        </w:tc>
        <w:tc>
          <w:tcPr>
            <w:tcW w:w="2126" w:type="dxa"/>
          </w:tcPr>
          <w:p w:rsidR="00C21F1A" w:rsidRPr="00C21F1A" w:rsidRDefault="00C21F1A" w:rsidP="00C21F1A">
            <w:pPr>
              <w:spacing w:before="0" w:after="0" w:line="240" w:lineRule="auto"/>
              <w:ind w:left="1069"/>
              <w:rPr>
                <w:sz w:val="20"/>
              </w:rPr>
            </w:pPr>
            <w:r w:rsidRPr="00C21F1A">
              <w:rPr>
                <w:sz w:val="20"/>
              </w:rPr>
              <w:t>1</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 xml:space="preserve">vodovodne cevi do </w:t>
            </w:r>
            <w:smartTag w:uri="urn:schemas-microsoft-com:office:smarttags" w:element="metricconverter">
              <w:smartTagPr>
                <w:attr w:name="ProductID" w:val="200 mm"/>
              </w:smartTagPr>
              <w:r w:rsidRPr="00C21F1A">
                <w:rPr>
                  <w:sz w:val="20"/>
                </w:rPr>
                <w:t>200 mm</w:t>
              </w:r>
            </w:smartTag>
          </w:p>
        </w:tc>
        <w:tc>
          <w:tcPr>
            <w:tcW w:w="2126" w:type="dxa"/>
          </w:tcPr>
          <w:p w:rsidR="00C21F1A" w:rsidRPr="00C21F1A" w:rsidRDefault="00C21F1A" w:rsidP="00C21F1A">
            <w:pPr>
              <w:spacing w:before="0" w:after="0" w:line="240" w:lineRule="auto"/>
              <w:ind w:left="1069"/>
              <w:rPr>
                <w:sz w:val="20"/>
              </w:rPr>
            </w:pPr>
            <w:r w:rsidRPr="00C21F1A">
              <w:rPr>
                <w:sz w:val="20"/>
              </w:rPr>
              <w:t>1</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 xml:space="preserve">vodovodne cevi preko </w:t>
            </w:r>
            <w:smartTag w:uri="urn:schemas-microsoft-com:office:smarttags" w:element="metricconverter">
              <w:smartTagPr>
                <w:attr w:name="ProductID" w:val="200 mm"/>
              </w:smartTagPr>
              <w:r w:rsidRPr="00C21F1A">
                <w:rPr>
                  <w:sz w:val="20"/>
                </w:rPr>
                <w:t>200 mm</w:t>
              </w:r>
            </w:smartTag>
          </w:p>
        </w:tc>
        <w:tc>
          <w:tcPr>
            <w:tcW w:w="2126" w:type="dxa"/>
          </w:tcPr>
          <w:p w:rsidR="00C21F1A" w:rsidRPr="00C21F1A" w:rsidRDefault="00C21F1A" w:rsidP="00C21F1A">
            <w:pPr>
              <w:spacing w:before="0" w:after="0" w:line="240" w:lineRule="auto"/>
              <w:ind w:left="1069"/>
              <w:rPr>
                <w:sz w:val="20"/>
              </w:rPr>
            </w:pPr>
            <w:r w:rsidRPr="00C21F1A">
              <w:rPr>
                <w:sz w:val="20"/>
              </w:rPr>
              <w:t>2</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plinovod do 16 bar</w:t>
            </w:r>
          </w:p>
        </w:tc>
        <w:tc>
          <w:tcPr>
            <w:tcW w:w="2126" w:type="dxa"/>
          </w:tcPr>
          <w:p w:rsidR="00C21F1A" w:rsidRPr="00C21F1A" w:rsidRDefault="00C21F1A" w:rsidP="00C21F1A">
            <w:pPr>
              <w:spacing w:before="0" w:after="0" w:line="240" w:lineRule="auto"/>
              <w:ind w:left="1069"/>
              <w:rPr>
                <w:sz w:val="20"/>
              </w:rPr>
            </w:pPr>
            <w:r w:rsidRPr="00C21F1A">
              <w:rPr>
                <w:sz w:val="20"/>
              </w:rPr>
              <w:t>1</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plinovod 50 bar</w:t>
            </w:r>
          </w:p>
        </w:tc>
        <w:tc>
          <w:tcPr>
            <w:tcW w:w="2126" w:type="dxa"/>
          </w:tcPr>
          <w:p w:rsidR="00C21F1A" w:rsidRPr="00C21F1A" w:rsidRDefault="00C21F1A" w:rsidP="00C21F1A">
            <w:pPr>
              <w:spacing w:before="0" w:after="0" w:line="240" w:lineRule="auto"/>
              <w:ind w:left="1069"/>
              <w:rPr>
                <w:sz w:val="20"/>
              </w:rPr>
            </w:pPr>
            <w:r w:rsidRPr="00C21F1A">
              <w:rPr>
                <w:sz w:val="20"/>
              </w:rPr>
              <w:t>5</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od jaškov in kanalizacije</w:t>
            </w:r>
          </w:p>
        </w:tc>
        <w:tc>
          <w:tcPr>
            <w:tcW w:w="2126" w:type="dxa"/>
          </w:tcPr>
          <w:p w:rsidR="00C21F1A" w:rsidRPr="00C21F1A" w:rsidRDefault="00C21F1A" w:rsidP="00C21F1A">
            <w:pPr>
              <w:spacing w:before="0" w:after="0" w:line="240" w:lineRule="auto"/>
              <w:ind w:left="1069"/>
              <w:rPr>
                <w:sz w:val="20"/>
              </w:rPr>
            </w:pPr>
            <w:r w:rsidRPr="00C21F1A">
              <w:rPr>
                <w:sz w:val="20"/>
              </w:rPr>
              <w:t>0,5</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od oporišč daljnovodov do 1 kV</w:t>
            </w:r>
          </w:p>
        </w:tc>
        <w:tc>
          <w:tcPr>
            <w:tcW w:w="2126" w:type="dxa"/>
          </w:tcPr>
          <w:p w:rsidR="00C21F1A" w:rsidRPr="00C21F1A" w:rsidRDefault="00C21F1A" w:rsidP="00C21F1A">
            <w:pPr>
              <w:spacing w:before="0" w:after="0" w:line="240" w:lineRule="auto"/>
              <w:ind w:left="1069"/>
              <w:rPr>
                <w:sz w:val="20"/>
              </w:rPr>
            </w:pPr>
            <w:r w:rsidRPr="00C21F1A">
              <w:rPr>
                <w:sz w:val="20"/>
              </w:rPr>
              <w:t>0,8</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od DV preko 1 kV brez direktne ozemljitve (</w:t>
            </w:r>
            <w:proofErr w:type="spellStart"/>
            <w:r w:rsidRPr="00C21F1A">
              <w:rPr>
                <w:sz w:val="20"/>
              </w:rPr>
              <w:t>neozemljena</w:t>
            </w:r>
            <w:proofErr w:type="spellEnd"/>
            <w:r w:rsidRPr="00C21F1A">
              <w:rPr>
                <w:sz w:val="20"/>
              </w:rPr>
              <w:t xml:space="preserve"> lesena oporišča)</w:t>
            </w:r>
          </w:p>
        </w:tc>
        <w:tc>
          <w:tcPr>
            <w:tcW w:w="2126" w:type="dxa"/>
          </w:tcPr>
          <w:p w:rsidR="00C21F1A" w:rsidRPr="00C21F1A" w:rsidRDefault="00C21F1A" w:rsidP="00C21F1A">
            <w:pPr>
              <w:spacing w:before="0" w:after="0" w:line="240" w:lineRule="auto"/>
              <w:ind w:left="1069"/>
              <w:rPr>
                <w:sz w:val="20"/>
              </w:rPr>
            </w:pPr>
            <w:r w:rsidRPr="00C21F1A">
              <w:rPr>
                <w:sz w:val="20"/>
              </w:rPr>
              <w:t>0,8</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od oporišča DV do 110 kV</w:t>
            </w:r>
          </w:p>
        </w:tc>
        <w:tc>
          <w:tcPr>
            <w:tcW w:w="2126" w:type="dxa"/>
          </w:tcPr>
          <w:p w:rsidR="00C21F1A" w:rsidRPr="00C21F1A" w:rsidRDefault="00C21F1A" w:rsidP="00C21F1A">
            <w:pPr>
              <w:spacing w:before="0" w:after="0" w:line="240" w:lineRule="auto"/>
              <w:ind w:left="1069"/>
              <w:rPr>
                <w:sz w:val="20"/>
              </w:rPr>
            </w:pPr>
            <w:r w:rsidRPr="00C21F1A">
              <w:rPr>
                <w:sz w:val="20"/>
              </w:rPr>
              <w:t>10</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od DV 220 kV</w:t>
            </w:r>
          </w:p>
        </w:tc>
        <w:tc>
          <w:tcPr>
            <w:tcW w:w="2126" w:type="dxa"/>
          </w:tcPr>
          <w:p w:rsidR="00C21F1A" w:rsidRPr="00C21F1A" w:rsidRDefault="00C21F1A" w:rsidP="00C21F1A">
            <w:pPr>
              <w:spacing w:before="0" w:after="0" w:line="240" w:lineRule="auto"/>
              <w:ind w:left="1069"/>
              <w:rPr>
                <w:sz w:val="20"/>
              </w:rPr>
            </w:pPr>
            <w:r w:rsidRPr="00C21F1A">
              <w:rPr>
                <w:sz w:val="20"/>
              </w:rPr>
              <w:t>15</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od 380 kV</w:t>
            </w:r>
          </w:p>
        </w:tc>
        <w:tc>
          <w:tcPr>
            <w:tcW w:w="2126" w:type="dxa"/>
          </w:tcPr>
          <w:p w:rsidR="00C21F1A" w:rsidRPr="00C21F1A" w:rsidRDefault="00C21F1A" w:rsidP="00C21F1A">
            <w:pPr>
              <w:spacing w:before="0" w:after="0" w:line="240" w:lineRule="auto"/>
              <w:ind w:left="1069"/>
              <w:rPr>
                <w:sz w:val="20"/>
              </w:rPr>
            </w:pPr>
            <w:r w:rsidRPr="00C21F1A">
              <w:rPr>
                <w:sz w:val="20"/>
              </w:rPr>
              <w:t>25</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lastRenderedPageBreak/>
              <w:t>električni kabli do 35 kV</w:t>
            </w:r>
          </w:p>
        </w:tc>
        <w:tc>
          <w:tcPr>
            <w:tcW w:w="2126" w:type="dxa"/>
          </w:tcPr>
          <w:p w:rsidR="00C21F1A" w:rsidRPr="00C21F1A" w:rsidRDefault="00C21F1A" w:rsidP="00C21F1A">
            <w:pPr>
              <w:spacing w:before="0" w:after="0" w:line="240" w:lineRule="auto"/>
              <w:ind w:left="1069"/>
              <w:rPr>
                <w:sz w:val="20"/>
              </w:rPr>
            </w:pPr>
            <w:r w:rsidRPr="00C21F1A">
              <w:rPr>
                <w:sz w:val="20"/>
              </w:rPr>
              <w:t>0,5</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preko 35 kV</w:t>
            </w:r>
          </w:p>
        </w:tc>
        <w:tc>
          <w:tcPr>
            <w:tcW w:w="2126" w:type="dxa"/>
          </w:tcPr>
          <w:p w:rsidR="00C21F1A" w:rsidRPr="00C21F1A" w:rsidRDefault="00C21F1A" w:rsidP="00C21F1A">
            <w:pPr>
              <w:spacing w:before="0" w:after="0" w:line="240" w:lineRule="auto"/>
              <w:ind w:left="1069"/>
              <w:rPr>
                <w:sz w:val="20"/>
              </w:rPr>
            </w:pPr>
            <w:r w:rsidRPr="00C21F1A">
              <w:rPr>
                <w:sz w:val="20"/>
              </w:rPr>
              <w:t>1</w:t>
            </w:r>
          </w:p>
        </w:tc>
      </w:tr>
    </w:tbl>
    <w:p w:rsidR="00C21F1A" w:rsidRPr="00C21F1A" w:rsidRDefault="00C21F1A" w:rsidP="00C21F1A">
      <w:pPr>
        <w:rPr>
          <w:sz w:val="20"/>
        </w:rPr>
      </w:pPr>
      <w:r w:rsidRPr="00C21F1A">
        <w:rPr>
          <w:sz w:val="20"/>
        </w:rPr>
        <w:t xml:space="preserve">Izogibati se je potrebno dolgih vzporednih potekov.          </w:t>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33"/>
        <w:gridCol w:w="2126"/>
      </w:tblGrid>
      <w:tr w:rsidR="00C21F1A" w:rsidRPr="00DB10CD" w:rsidTr="002921EE">
        <w:tc>
          <w:tcPr>
            <w:tcW w:w="6733" w:type="dxa"/>
          </w:tcPr>
          <w:p w:rsidR="00C21F1A" w:rsidRPr="00C21F1A" w:rsidRDefault="00C21F1A" w:rsidP="002921EE">
            <w:pPr>
              <w:rPr>
                <w:rFonts w:cs="Arial"/>
                <w:b/>
                <w:sz w:val="20"/>
                <w:szCs w:val="20"/>
              </w:rPr>
            </w:pPr>
            <w:r w:rsidRPr="00DB10CD">
              <w:rPr>
                <w:rFonts w:cs="Arial"/>
              </w:rPr>
              <w:t xml:space="preserve">   </w:t>
            </w:r>
            <w:r w:rsidRPr="00C21F1A">
              <w:rPr>
                <w:rFonts w:cs="Arial"/>
                <w:b/>
                <w:sz w:val="20"/>
                <w:szCs w:val="20"/>
              </w:rPr>
              <w:t xml:space="preserve"> b) </w:t>
            </w:r>
            <w:proofErr w:type="spellStart"/>
            <w:r w:rsidRPr="00C21F1A">
              <w:rPr>
                <w:rFonts w:cs="Arial"/>
                <w:b/>
                <w:sz w:val="20"/>
                <w:szCs w:val="20"/>
              </w:rPr>
              <w:t>Križanja</w:t>
            </w:r>
            <w:proofErr w:type="spellEnd"/>
            <w:r w:rsidRPr="00C21F1A">
              <w:rPr>
                <w:rFonts w:cs="Arial"/>
                <w:b/>
                <w:sz w:val="20"/>
                <w:szCs w:val="20"/>
              </w:rPr>
              <w:t xml:space="preserve"> TK </w:t>
            </w:r>
            <w:proofErr w:type="spellStart"/>
            <w:r w:rsidRPr="00C21F1A">
              <w:rPr>
                <w:rFonts w:cs="Arial"/>
                <w:b/>
                <w:sz w:val="20"/>
                <w:szCs w:val="20"/>
              </w:rPr>
              <w:t>kabla</w:t>
            </w:r>
            <w:proofErr w:type="spellEnd"/>
            <w:r w:rsidRPr="00C21F1A">
              <w:rPr>
                <w:rFonts w:cs="Arial"/>
                <w:b/>
                <w:sz w:val="20"/>
                <w:szCs w:val="20"/>
              </w:rPr>
              <w:t xml:space="preserve">  in </w:t>
            </w:r>
            <w:proofErr w:type="spellStart"/>
            <w:r w:rsidRPr="00C21F1A">
              <w:rPr>
                <w:rFonts w:cs="Arial"/>
                <w:b/>
                <w:sz w:val="20"/>
                <w:szCs w:val="20"/>
              </w:rPr>
              <w:t>drugih</w:t>
            </w:r>
            <w:proofErr w:type="spellEnd"/>
            <w:r w:rsidRPr="00C21F1A">
              <w:rPr>
                <w:rFonts w:cs="Arial"/>
                <w:b/>
                <w:sz w:val="20"/>
                <w:szCs w:val="20"/>
              </w:rPr>
              <w:t xml:space="preserve"> </w:t>
            </w:r>
            <w:proofErr w:type="spellStart"/>
            <w:r w:rsidRPr="00C21F1A">
              <w:rPr>
                <w:rFonts w:cs="Arial"/>
                <w:b/>
                <w:sz w:val="20"/>
                <w:szCs w:val="20"/>
              </w:rPr>
              <w:t>komunalnih</w:t>
            </w:r>
            <w:proofErr w:type="spellEnd"/>
            <w:r w:rsidRPr="00C21F1A">
              <w:rPr>
                <w:rFonts w:cs="Arial"/>
                <w:b/>
                <w:sz w:val="20"/>
                <w:szCs w:val="20"/>
              </w:rPr>
              <w:t xml:space="preserve"> </w:t>
            </w:r>
            <w:proofErr w:type="spellStart"/>
            <w:r w:rsidRPr="00C21F1A">
              <w:rPr>
                <w:rFonts w:cs="Arial"/>
                <w:b/>
                <w:sz w:val="20"/>
                <w:szCs w:val="20"/>
              </w:rPr>
              <w:t>vodov</w:t>
            </w:r>
            <w:proofErr w:type="spellEnd"/>
          </w:p>
        </w:tc>
        <w:tc>
          <w:tcPr>
            <w:tcW w:w="2126" w:type="dxa"/>
          </w:tcPr>
          <w:p w:rsidR="00C21F1A" w:rsidRPr="00C21F1A" w:rsidRDefault="00C21F1A" w:rsidP="002921EE">
            <w:pPr>
              <w:jc w:val="center"/>
              <w:rPr>
                <w:rFonts w:cs="Arial"/>
                <w:b/>
                <w:sz w:val="20"/>
                <w:szCs w:val="20"/>
              </w:rPr>
            </w:pPr>
            <w:r w:rsidRPr="00C21F1A">
              <w:rPr>
                <w:rFonts w:cs="Arial"/>
                <w:b/>
                <w:sz w:val="20"/>
                <w:szCs w:val="20"/>
              </w:rPr>
              <w:t>razdalja najmanj (m)</w:t>
            </w:r>
          </w:p>
        </w:tc>
      </w:tr>
      <w:tr w:rsidR="00C21F1A" w:rsidRPr="00DB10CD" w:rsidTr="002921EE">
        <w:tc>
          <w:tcPr>
            <w:tcW w:w="6733" w:type="dxa"/>
          </w:tcPr>
          <w:p w:rsidR="00C21F1A" w:rsidRPr="00DB10CD" w:rsidRDefault="00C21F1A" w:rsidP="00E675A5">
            <w:pPr>
              <w:numPr>
                <w:ilvl w:val="0"/>
                <w:numId w:val="8"/>
              </w:numPr>
              <w:spacing w:before="0" w:after="0" w:line="240" w:lineRule="auto"/>
              <w:rPr>
                <w:rFonts w:cs="Arial"/>
                <w:i/>
              </w:rPr>
            </w:pPr>
            <w:r w:rsidRPr="00C21F1A">
              <w:rPr>
                <w:sz w:val="20"/>
              </w:rPr>
              <w:t>električni kabel do 250 V</w:t>
            </w:r>
            <w:r w:rsidRPr="00DB10CD">
              <w:rPr>
                <w:rFonts w:cs="Arial"/>
              </w:rPr>
              <w:t xml:space="preserve"> </w:t>
            </w:r>
          </w:p>
        </w:tc>
        <w:tc>
          <w:tcPr>
            <w:tcW w:w="2126" w:type="dxa"/>
          </w:tcPr>
          <w:p w:rsidR="00C21F1A" w:rsidRPr="00DB10CD" w:rsidRDefault="00C21F1A" w:rsidP="00E675A5">
            <w:pPr>
              <w:numPr>
                <w:ilvl w:val="0"/>
                <w:numId w:val="8"/>
              </w:numPr>
              <w:spacing w:before="0" w:after="0" w:line="240" w:lineRule="auto"/>
              <w:rPr>
                <w:rFonts w:cs="Arial"/>
                <w:i/>
              </w:rPr>
            </w:pPr>
            <w:r w:rsidRPr="00C21F1A">
              <w:rPr>
                <w:sz w:val="20"/>
              </w:rPr>
              <w:t>0,3</w:t>
            </w:r>
          </w:p>
        </w:tc>
      </w:tr>
      <w:tr w:rsidR="00C21F1A" w:rsidRPr="00DB10CD" w:rsidTr="002921EE">
        <w:tc>
          <w:tcPr>
            <w:tcW w:w="6733" w:type="dxa"/>
          </w:tcPr>
          <w:p w:rsidR="00C21F1A" w:rsidRPr="00DB10CD" w:rsidRDefault="00C21F1A" w:rsidP="00E675A5">
            <w:pPr>
              <w:numPr>
                <w:ilvl w:val="0"/>
                <w:numId w:val="8"/>
              </w:numPr>
              <w:spacing w:before="0" w:after="0" w:line="240" w:lineRule="auto"/>
              <w:rPr>
                <w:rFonts w:cs="Arial"/>
              </w:rPr>
            </w:pPr>
            <w:r w:rsidRPr="00C21F1A">
              <w:rPr>
                <w:sz w:val="20"/>
              </w:rPr>
              <w:t>preko 250 V</w:t>
            </w:r>
          </w:p>
        </w:tc>
        <w:tc>
          <w:tcPr>
            <w:tcW w:w="2126" w:type="dxa"/>
          </w:tcPr>
          <w:p w:rsidR="00C21F1A" w:rsidRPr="00DB10CD" w:rsidRDefault="00C21F1A" w:rsidP="00E675A5">
            <w:pPr>
              <w:numPr>
                <w:ilvl w:val="0"/>
                <w:numId w:val="8"/>
              </w:numPr>
              <w:spacing w:before="0" w:after="0" w:line="240" w:lineRule="auto"/>
              <w:rPr>
                <w:rFonts w:cs="Arial"/>
                <w:i/>
              </w:rPr>
            </w:pPr>
            <w:r w:rsidRPr="00C21F1A">
              <w:rPr>
                <w:sz w:val="20"/>
              </w:rPr>
              <w:t>0,5</w:t>
            </w:r>
          </w:p>
        </w:tc>
      </w:tr>
    </w:tbl>
    <w:p w:rsidR="00C21F1A" w:rsidRPr="0075609A" w:rsidRDefault="00C21F1A" w:rsidP="0075609A">
      <w:pPr>
        <w:rPr>
          <w:sz w:val="20"/>
        </w:rPr>
      </w:pPr>
      <w:r w:rsidRPr="0075609A">
        <w:rPr>
          <w:sz w:val="20"/>
        </w:rPr>
        <w:t xml:space="preserve">V primeru, ko TK kabel zaščitimo z izolacijsko in električni kabel z železno cevjo, je na mestu križanja dopustna najmanjša oddaljenost </w:t>
      </w:r>
      <w:smartTag w:uri="urn:schemas-microsoft-com:office:smarttags" w:element="metricconverter">
        <w:smartTagPr>
          <w:attr w:name="ProductID" w:val="0,3 m"/>
        </w:smartTagPr>
        <w:r w:rsidRPr="0075609A">
          <w:rPr>
            <w:sz w:val="20"/>
          </w:rPr>
          <w:t>0,3 m</w:t>
        </w:r>
      </w:smartTag>
      <w:r w:rsidRPr="0075609A">
        <w:rPr>
          <w:sz w:val="20"/>
        </w:rPr>
        <w:t>.</w:t>
      </w:r>
    </w:p>
    <w:p w:rsidR="00C21F1A" w:rsidRPr="0075609A" w:rsidRDefault="00C21F1A" w:rsidP="0075609A">
      <w:pPr>
        <w:rPr>
          <w:sz w:val="20"/>
        </w:rPr>
      </w:pPr>
      <w:r w:rsidRPr="0075609A">
        <w:rPr>
          <w:sz w:val="20"/>
        </w:rPr>
        <w:t xml:space="preserve">Križanje TK kabla s cevovodnimi in kanalizacijskimi cevmi se izvede na razdalji </w:t>
      </w:r>
      <w:smartTag w:uri="urn:schemas-microsoft-com:office:smarttags" w:element="metricconverter">
        <w:smartTagPr>
          <w:attr w:name="ProductID" w:val="0,5 m"/>
        </w:smartTagPr>
        <w:r w:rsidRPr="0075609A">
          <w:rPr>
            <w:sz w:val="20"/>
          </w:rPr>
          <w:t>0,5 m</w:t>
        </w:r>
      </w:smartTag>
      <w:r w:rsidRPr="0075609A">
        <w:rPr>
          <w:sz w:val="20"/>
        </w:rPr>
        <w:t xml:space="preserve"> oz. min </w:t>
      </w:r>
      <w:smartTag w:uri="urn:schemas-microsoft-com:office:smarttags" w:element="metricconverter">
        <w:smartTagPr>
          <w:attr w:name="ProductID" w:val="0,3 m"/>
        </w:smartTagPr>
        <w:r w:rsidRPr="0075609A">
          <w:rPr>
            <w:sz w:val="20"/>
          </w:rPr>
          <w:t>0,3 m</w:t>
        </w:r>
      </w:smartTag>
      <w:r w:rsidRPr="0075609A">
        <w:rPr>
          <w:sz w:val="20"/>
        </w:rPr>
        <w:t xml:space="preserve"> z upoštevanjem dodatnih zaščitnih pogojev. </w:t>
      </w:r>
    </w:p>
    <w:p w:rsidR="0075609A" w:rsidRPr="00220717" w:rsidRDefault="0075609A" w:rsidP="0075609A">
      <w:pPr>
        <w:pStyle w:val="SPKTP1NASLOV"/>
      </w:pPr>
      <w:bookmarkStart w:id="23" w:name="_Toc277751481"/>
      <w:bookmarkStart w:id="24" w:name="_Toc308628043"/>
      <w:bookmarkStart w:id="25" w:name="_Toc308691862"/>
      <w:bookmarkStart w:id="26" w:name="_Toc322260644"/>
      <w:bookmarkStart w:id="27" w:name="_Toc425834170"/>
      <w:bookmarkStart w:id="28" w:name="_Toc430099958"/>
      <w:bookmarkStart w:id="29" w:name="_Toc503881986"/>
      <w:r w:rsidRPr="00220717">
        <w:t>MONTAŽNA DELA IN ELEKTRIČNE MERITVE</w:t>
      </w:r>
      <w:bookmarkEnd w:id="23"/>
      <w:bookmarkEnd w:id="24"/>
      <w:bookmarkEnd w:id="25"/>
      <w:bookmarkEnd w:id="26"/>
      <w:bookmarkEnd w:id="27"/>
      <w:bookmarkEnd w:id="28"/>
      <w:bookmarkEnd w:id="29"/>
    </w:p>
    <w:p w:rsidR="0075609A" w:rsidRPr="00220717" w:rsidRDefault="0075609A" w:rsidP="0075609A">
      <w:pPr>
        <w:pStyle w:val="SPKTP2NASLOV"/>
      </w:pPr>
      <w:bookmarkStart w:id="30" w:name="_Toc277751482"/>
      <w:bookmarkStart w:id="31" w:name="_Toc308628044"/>
      <w:bookmarkStart w:id="32" w:name="_Toc308691863"/>
      <w:bookmarkStart w:id="33" w:name="_Toc322260645"/>
      <w:bookmarkStart w:id="34" w:name="_Toc425834171"/>
      <w:bookmarkStart w:id="35" w:name="_Toc430099959"/>
      <w:bookmarkStart w:id="36" w:name="_Toc503881987"/>
      <w:r w:rsidRPr="00220717">
        <w:t>IZDELAVA SPOJKE NA KABLU</w:t>
      </w:r>
      <w:bookmarkEnd w:id="30"/>
      <w:bookmarkEnd w:id="31"/>
      <w:bookmarkEnd w:id="32"/>
      <w:bookmarkEnd w:id="33"/>
      <w:bookmarkEnd w:id="34"/>
      <w:bookmarkEnd w:id="35"/>
      <w:bookmarkEnd w:id="36"/>
    </w:p>
    <w:p w:rsidR="0075609A" w:rsidRPr="0075609A" w:rsidRDefault="0075609A" w:rsidP="0075609A">
      <w:pPr>
        <w:rPr>
          <w:sz w:val="20"/>
        </w:rPr>
      </w:pPr>
      <w:r w:rsidRPr="0075609A">
        <w:rPr>
          <w:sz w:val="20"/>
        </w:rPr>
        <w:t xml:space="preserve">Spojka je predvidene na plastičnih kablih TK </w:t>
      </w:r>
      <w:smartTag w:uri="urn:schemas-microsoft-com:office:smarttags" w:element="metricconverter">
        <w:smartTagPr>
          <w:attr w:name="ProductID" w:val="59 GM"/>
        </w:smartTagPr>
        <w:r w:rsidRPr="0075609A">
          <w:rPr>
            <w:sz w:val="20"/>
          </w:rPr>
          <w:t>59 GM</w:t>
        </w:r>
      </w:smartTag>
      <w:r w:rsidRPr="0075609A">
        <w:rPr>
          <w:sz w:val="20"/>
        </w:rPr>
        <w:t xml:space="preserve">, ki imajo izolacijo iz polietilena in tudi polietilenski plašč ter so polnjeni s </w:t>
      </w:r>
      <w:proofErr w:type="spellStart"/>
      <w:r w:rsidRPr="0075609A">
        <w:rPr>
          <w:sz w:val="20"/>
        </w:rPr>
        <w:t>petrolati</w:t>
      </w:r>
      <w:proofErr w:type="spellEnd"/>
      <w:r w:rsidRPr="0075609A">
        <w:rPr>
          <w:sz w:val="20"/>
        </w:rPr>
        <w:t xml:space="preserve">. Za spajanje žil so primerne metode s </w:t>
      </w:r>
      <w:proofErr w:type="spellStart"/>
      <w:r w:rsidRPr="0075609A">
        <w:rPr>
          <w:sz w:val="20"/>
        </w:rPr>
        <w:t>konektorji</w:t>
      </w:r>
      <w:proofErr w:type="spellEnd"/>
      <w:r w:rsidRPr="0075609A">
        <w:rPr>
          <w:sz w:val="20"/>
        </w:rPr>
        <w:t xml:space="preserve">, kjer ni potrebno snemati izolacije (3M, Krone), za  spojko pa uporabimo </w:t>
      </w:r>
      <w:proofErr w:type="spellStart"/>
      <w:r w:rsidRPr="0075609A">
        <w:rPr>
          <w:sz w:val="20"/>
        </w:rPr>
        <w:t>termoskrčno</w:t>
      </w:r>
      <w:proofErr w:type="spellEnd"/>
      <w:r w:rsidRPr="0075609A">
        <w:rPr>
          <w:sz w:val="20"/>
        </w:rPr>
        <w:t xml:space="preserve"> izvedbo </w:t>
      </w:r>
      <w:proofErr w:type="spellStart"/>
      <w:r w:rsidRPr="0075609A">
        <w:rPr>
          <w:sz w:val="20"/>
        </w:rPr>
        <w:t>Raychem</w:t>
      </w:r>
      <w:proofErr w:type="spellEnd"/>
      <w:r w:rsidRPr="0075609A">
        <w:rPr>
          <w:sz w:val="20"/>
        </w:rPr>
        <w:t>, v kateri je potrebno premostiti Al trak - ekran v kablu.</w:t>
      </w:r>
    </w:p>
    <w:p w:rsidR="0075609A" w:rsidRPr="00220717" w:rsidRDefault="0075609A" w:rsidP="0075609A">
      <w:pPr>
        <w:pStyle w:val="SPKTP2NASLOV"/>
      </w:pPr>
      <w:bookmarkStart w:id="37" w:name="_Toc277751483"/>
      <w:bookmarkStart w:id="38" w:name="_Toc308628045"/>
      <w:bookmarkStart w:id="39" w:name="_Toc308691864"/>
      <w:bookmarkStart w:id="40" w:name="_Toc322260646"/>
      <w:bookmarkStart w:id="41" w:name="_Toc425834172"/>
      <w:bookmarkStart w:id="42" w:name="_Toc430099960"/>
      <w:bookmarkStart w:id="43" w:name="_Toc503881988"/>
      <w:r w:rsidRPr="00220717">
        <w:t>ELEKTRIČNE MERITVE KABLOV PRED POLAGANJEM IN POLOŽENIH KABLOV PRED SPAJANJEM</w:t>
      </w:r>
      <w:bookmarkEnd w:id="37"/>
      <w:bookmarkEnd w:id="38"/>
      <w:bookmarkEnd w:id="39"/>
      <w:bookmarkEnd w:id="40"/>
      <w:bookmarkEnd w:id="41"/>
      <w:bookmarkEnd w:id="42"/>
      <w:bookmarkEnd w:id="43"/>
    </w:p>
    <w:p w:rsidR="0075609A" w:rsidRPr="0075609A" w:rsidRDefault="0075609A" w:rsidP="0075609A">
      <w:pPr>
        <w:ind w:right="1"/>
        <w:jc w:val="both"/>
        <w:rPr>
          <w:sz w:val="20"/>
        </w:rPr>
      </w:pPr>
      <w:r w:rsidRPr="0075609A">
        <w:rPr>
          <w:sz w:val="20"/>
        </w:rPr>
        <w:t>Dobavljene kable je treba še v skladišču pregledati, če niso poškodovani in če so pravilno označeni. Po izvršeni kontroli kabel odpremo in preverimo usmerjenost parov in četvork,  neprekinjenost žil, upornost zanke ter izolacijsko upornost.</w:t>
      </w:r>
    </w:p>
    <w:p w:rsidR="0075609A" w:rsidRPr="0075609A" w:rsidRDefault="0075609A" w:rsidP="0075609A">
      <w:pPr>
        <w:ind w:right="1"/>
        <w:jc w:val="both"/>
        <w:rPr>
          <w:sz w:val="20"/>
        </w:rPr>
      </w:pPr>
      <w:r w:rsidRPr="0075609A">
        <w:rPr>
          <w:sz w:val="20"/>
        </w:rPr>
        <w:t>Pred spajanjem že položenih kablov je potrebno postopek še enkrat ponoviti.</w:t>
      </w:r>
    </w:p>
    <w:p w:rsidR="0075609A" w:rsidRPr="00220717" w:rsidRDefault="0075609A" w:rsidP="0075609A">
      <w:pPr>
        <w:pStyle w:val="SPKTP2NASLOV"/>
      </w:pPr>
      <w:bookmarkStart w:id="44" w:name="_Toc277751484"/>
      <w:bookmarkStart w:id="45" w:name="_Toc308628046"/>
      <w:bookmarkStart w:id="46" w:name="_Toc308691865"/>
      <w:bookmarkStart w:id="47" w:name="_Toc322260647"/>
      <w:bookmarkStart w:id="48" w:name="_Toc425834173"/>
      <w:bookmarkStart w:id="49" w:name="_Toc430099961"/>
      <w:bookmarkStart w:id="50" w:name="_Toc503881989"/>
      <w:r w:rsidRPr="00220717">
        <w:t>KONČNE ELEKTRIČNE MERITVE</w:t>
      </w:r>
      <w:bookmarkEnd w:id="44"/>
      <w:bookmarkEnd w:id="45"/>
      <w:bookmarkEnd w:id="46"/>
      <w:bookmarkEnd w:id="47"/>
      <w:bookmarkEnd w:id="48"/>
      <w:bookmarkEnd w:id="49"/>
      <w:bookmarkEnd w:id="50"/>
    </w:p>
    <w:p w:rsidR="0075609A" w:rsidRPr="0075609A" w:rsidRDefault="0075609A" w:rsidP="0075609A">
      <w:pPr>
        <w:ind w:right="1"/>
        <w:jc w:val="both"/>
        <w:rPr>
          <w:sz w:val="20"/>
        </w:rPr>
      </w:pPr>
      <w:r w:rsidRPr="0075609A">
        <w:rPr>
          <w:sz w:val="20"/>
        </w:rPr>
        <w:t>Po polaganju in spajanju krajevnega kabelskega omrežja se opravijo preizkusi in električne meritve z namenom, da bi se ugotovila brezhibnost montažnih del ter točnost karakteristik prenosa. Preveri se:</w:t>
      </w:r>
    </w:p>
    <w:p w:rsidR="0075609A" w:rsidRPr="0075609A" w:rsidRDefault="0075609A" w:rsidP="00E675A5">
      <w:pPr>
        <w:pStyle w:val="SPKTPTEKST"/>
        <w:numPr>
          <w:ilvl w:val="0"/>
          <w:numId w:val="6"/>
        </w:numPr>
      </w:pPr>
      <w:r w:rsidRPr="0075609A">
        <w:t>upornost zanke kabelskih parov,</w:t>
      </w:r>
    </w:p>
    <w:p w:rsidR="0075609A" w:rsidRPr="0075609A" w:rsidRDefault="0075609A" w:rsidP="00E675A5">
      <w:pPr>
        <w:pStyle w:val="SPKTPTEKST"/>
        <w:numPr>
          <w:ilvl w:val="0"/>
          <w:numId w:val="6"/>
        </w:numPr>
      </w:pPr>
      <w:r w:rsidRPr="0075609A">
        <w:t>upornost izolacije ene žile proti ostalim četvorkam ter proti zemlji,</w:t>
      </w:r>
    </w:p>
    <w:p w:rsidR="0075609A" w:rsidRPr="0075609A" w:rsidRDefault="0075609A" w:rsidP="00E675A5">
      <w:pPr>
        <w:pStyle w:val="SPKTPTEKST"/>
        <w:numPr>
          <w:ilvl w:val="0"/>
          <w:numId w:val="6"/>
        </w:numPr>
      </w:pPr>
      <w:r w:rsidRPr="0075609A">
        <w:t>neprekinjenost kabelskih parov na vseh parih v kablu,</w:t>
      </w:r>
    </w:p>
    <w:p w:rsidR="0075609A" w:rsidRPr="0075609A" w:rsidRDefault="0075609A" w:rsidP="00E675A5">
      <w:pPr>
        <w:pStyle w:val="SPKTPTEKST"/>
        <w:numPr>
          <w:ilvl w:val="0"/>
          <w:numId w:val="6"/>
        </w:numPr>
      </w:pPr>
      <w:r w:rsidRPr="0075609A">
        <w:t>presluh med pari na vseh parih v kablu.</w:t>
      </w:r>
    </w:p>
    <w:p w:rsidR="0075609A" w:rsidRPr="0075609A" w:rsidRDefault="0075609A" w:rsidP="0075609A">
      <w:pPr>
        <w:ind w:right="1"/>
        <w:jc w:val="both"/>
        <w:rPr>
          <w:sz w:val="20"/>
        </w:rPr>
      </w:pPr>
      <w:r w:rsidRPr="0075609A">
        <w:rPr>
          <w:sz w:val="20"/>
        </w:rPr>
        <w:t xml:space="preserve">Vse meritve izvedemo na relaciji ATC glavni delilnik-kabelski objekt. Če je v omrežju kabelski razdelilnik, merimo na relacijah ATC (glavni delilnik) - kabelski razdelilnik ter kabelski razdelilnik - kabelski objekt. </w:t>
      </w:r>
    </w:p>
    <w:p w:rsidR="0075609A" w:rsidRPr="0075609A" w:rsidRDefault="0075609A" w:rsidP="0075609A">
      <w:pPr>
        <w:ind w:right="1"/>
        <w:jc w:val="both"/>
        <w:rPr>
          <w:sz w:val="20"/>
        </w:rPr>
      </w:pPr>
      <w:r w:rsidRPr="0075609A">
        <w:rPr>
          <w:sz w:val="20"/>
        </w:rPr>
        <w:lastRenderedPageBreak/>
        <w:t>Vse izmerjene vrednosti morajo biti v skladu z navodili navedenimi na koncu projekta.</w:t>
      </w:r>
    </w:p>
    <w:p w:rsidR="0075609A" w:rsidRPr="00220717" w:rsidRDefault="0075609A" w:rsidP="0075609A">
      <w:pPr>
        <w:pStyle w:val="SPKTP2NASLOV"/>
      </w:pPr>
      <w:bookmarkStart w:id="51" w:name="_Toc277751485"/>
      <w:bookmarkStart w:id="52" w:name="_Toc308628047"/>
      <w:bookmarkStart w:id="53" w:name="_Toc308691866"/>
      <w:bookmarkStart w:id="54" w:name="_Toc322260648"/>
      <w:bookmarkStart w:id="55" w:name="_Toc425834174"/>
      <w:bookmarkStart w:id="56" w:name="_Toc430099962"/>
      <w:bookmarkStart w:id="57" w:name="_Toc503881990"/>
      <w:r w:rsidRPr="00220717">
        <w:t>ELEKTRIČNE MERITVE OZEMLJITEV</w:t>
      </w:r>
      <w:bookmarkEnd w:id="51"/>
      <w:bookmarkEnd w:id="52"/>
      <w:bookmarkEnd w:id="53"/>
      <w:bookmarkEnd w:id="54"/>
      <w:bookmarkEnd w:id="55"/>
      <w:bookmarkEnd w:id="56"/>
      <w:bookmarkEnd w:id="57"/>
    </w:p>
    <w:p w:rsidR="0075609A" w:rsidRPr="0075609A" w:rsidRDefault="0075609A" w:rsidP="0075609A">
      <w:pPr>
        <w:ind w:right="1"/>
        <w:jc w:val="both"/>
        <w:rPr>
          <w:sz w:val="20"/>
        </w:rPr>
      </w:pPr>
      <w:r w:rsidRPr="0075609A">
        <w:rPr>
          <w:sz w:val="20"/>
        </w:rPr>
        <w:t xml:space="preserve">Po izdelavi ozemljil je potrebno v suhem vremenu izmeriti  ponikalno upornost samega ozemljila. Velikost upornosti mora biti manjša od 30 Ohm za ozemljitev kabelskih objektov. Če izmerjena vrednost ne ustreza, je potrebno vkopati dodatne dolžine ozemljitvenega traku. </w:t>
      </w:r>
    </w:p>
    <w:p w:rsidR="0075609A" w:rsidRPr="0075609A" w:rsidRDefault="0075609A" w:rsidP="0075609A">
      <w:pPr>
        <w:ind w:right="1"/>
        <w:jc w:val="both"/>
        <w:rPr>
          <w:sz w:val="20"/>
        </w:rPr>
      </w:pPr>
      <w:r w:rsidRPr="0075609A">
        <w:rPr>
          <w:sz w:val="20"/>
        </w:rPr>
        <w:t xml:space="preserve">Ponikalna upornost ozemljila prenapetostnih odvodnikov mora biti manjša od 30 Ohmov, priporočljivo pa je da je manjša od 10 Ohmov. </w:t>
      </w:r>
    </w:p>
    <w:p w:rsidR="0075609A" w:rsidRPr="00BD364D" w:rsidRDefault="0075609A" w:rsidP="0075609A">
      <w:pPr>
        <w:pStyle w:val="SPKTP2NASLOV"/>
      </w:pPr>
      <w:bookmarkStart w:id="58" w:name="_Toc277751486"/>
      <w:bookmarkStart w:id="59" w:name="_Toc308628048"/>
      <w:bookmarkStart w:id="60" w:name="_Toc308691867"/>
      <w:bookmarkStart w:id="61" w:name="_Toc322260649"/>
      <w:bookmarkStart w:id="62" w:name="_Toc425834175"/>
      <w:bookmarkStart w:id="63" w:name="_Toc430099963"/>
      <w:bookmarkStart w:id="64" w:name="_Toc503881991"/>
      <w:r w:rsidRPr="00220717">
        <w:t>DOKUMENTACIJA</w:t>
      </w:r>
      <w:bookmarkEnd w:id="58"/>
      <w:bookmarkEnd w:id="59"/>
      <w:bookmarkEnd w:id="60"/>
      <w:bookmarkEnd w:id="61"/>
      <w:bookmarkEnd w:id="62"/>
      <w:bookmarkEnd w:id="63"/>
      <w:bookmarkEnd w:id="64"/>
    </w:p>
    <w:p w:rsidR="0075609A" w:rsidRPr="0075609A" w:rsidRDefault="0075609A" w:rsidP="0075609A">
      <w:pPr>
        <w:ind w:right="1"/>
        <w:jc w:val="both"/>
        <w:rPr>
          <w:sz w:val="20"/>
        </w:rPr>
      </w:pPr>
      <w:r w:rsidRPr="0075609A">
        <w:rPr>
          <w:sz w:val="20"/>
        </w:rPr>
        <w:t xml:space="preserve">Po končanih gradbeno-montažnih delih je potrebno izdelati izvršilno (izvedbeno) projektno </w:t>
      </w:r>
    </w:p>
    <w:p w:rsidR="0075609A" w:rsidRPr="0075609A" w:rsidRDefault="0075609A" w:rsidP="0075609A">
      <w:pPr>
        <w:ind w:right="1"/>
        <w:jc w:val="both"/>
        <w:rPr>
          <w:sz w:val="20"/>
        </w:rPr>
      </w:pPr>
      <w:r w:rsidRPr="0075609A">
        <w:rPr>
          <w:sz w:val="20"/>
        </w:rPr>
        <w:t>dokumentacijo, ki obsega situacijski in shematski načrt nove kabelske kanalizacije, situacijo in plašče novih kabelskih jaškov, oboje tudi s potekom kabla, ter situacijski in shematski načrt kablov z vsemi potrebnimi detajli.</w:t>
      </w:r>
    </w:p>
    <w:p w:rsidR="00C21F1A" w:rsidRPr="00183AC0" w:rsidRDefault="00C21F1A" w:rsidP="00C0267D">
      <w:pPr>
        <w:pStyle w:val="SPKTPTEKST"/>
      </w:pPr>
    </w:p>
    <w:p w:rsidR="00A22209" w:rsidRDefault="00A22209" w:rsidP="00A9262C">
      <w:pPr>
        <w:jc w:val="both"/>
        <w:rPr>
          <w:rFonts w:cs="Arial"/>
        </w:rPr>
      </w:pPr>
    </w:p>
    <w:p w:rsidR="00A9262C" w:rsidRDefault="00813E82" w:rsidP="00813E82">
      <w:pPr>
        <w:pStyle w:val="SPKTPTEKST"/>
      </w:pPr>
      <w:r>
        <w:t>K</w:t>
      </w:r>
      <w:r w:rsidR="00A22209">
        <w:t xml:space="preserve">rško, </w:t>
      </w:r>
      <w:r w:rsidR="0075609A">
        <w:t>december 2017</w:t>
      </w:r>
      <w:r w:rsidR="00A9262C">
        <w:tab/>
      </w:r>
      <w:r w:rsidR="00A9262C">
        <w:tab/>
      </w:r>
      <w:r>
        <w:tab/>
      </w:r>
      <w:r>
        <w:tab/>
      </w:r>
      <w:r>
        <w:tab/>
      </w:r>
      <w:r>
        <w:tab/>
      </w:r>
      <w:r>
        <w:tab/>
      </w:r>
      <w:r w:rsidR="00A9262C" w:rsidRPr="007E5CDD">
        <w:t>Sestavil:</w:t>
      </w:r>
    </w:p>
    <w:p w:rsidR="00813E82" w:rsidRPr="007E5CDD" w:rsidRDefault="00813E82" w:rsidP="00813E82">
      <w:pPr>
        <w:pStyle w:val="SPKTPTEKST"/>
      </w:pPr>
      <w:r>
        <w:tab/>
      </w:r>
      <w:r>
        <w:tab/>
      </w:r>
      <w:r>
        <w:tab/>
      </w:r>
      <w:bookmarkStart w:id="65" w:name="_GoBack"/>
      <w:bookmarkEnd w:id="65"/>
      <w:r>
        <w:tab/>
      </w:r>
      <w:r>
        <w:tab/>
      </w:r>
      <w:r>
        <w:tab/>
      </w:r>
      <w:r>
        <w:tab/>
      </w:r>
      <w:r>
        <w:tab/>
      </w:r>
      <w:r>
        <w:tab/>
        <w:t>Andrej Molan, el. teh.</w:t>
      </w:r>
    </w:p>
    <w:sectPr w:rsidR="00813E82" w:rsidRPr="007E5CDD" w:rsidSect="00836EC8">
      <w:headerReference w:type="default" r:id="rId8"/>
      <w:footerReference w:type="default" r:id="rId9"/>
      <w:pgSz w:w="11906" w:h="16838" w:code="9"/>
      <w:pgMar w:top="851" w:right="851" w:bottom="851" w:left="1418"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75A5" w:rsidRDefault="00E675A5" w:rsidP="00C04AAB">
      <w:pPr>
        <w:spacing w:before="0" w:after="0" w:line="240" w:lineRule="auto"/>
      </w:pPr>
      <w:r>
        <w:separator/>
      </w:r>
    </w:p>
  </w:endnote>
  <w:endnote w:type="continuationSeparator" w:id="0">
    <w:p w:rsidR="00E675A5" w:rsidRDefault="00E675A5" w:rsidP="00C04A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Switzerland">
    <w:altName w:val="Times New Roman"/>
    <w:charset w:val="00"/>
    <w:family w:val="auto"/>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460D32" w:rsidTr="000315FE">
      <w:trPr>
        <w:trHeight w:hRule="exact" w:val="454"/>
      </w:trPr>
      <w:tc>
        <w:tcPr>
          <w:tcW w:w="6418" w:type="dxa"/>
          <w:gridSpan w:val="2"/>
          <w:tcBorders>
            <w:bottom w:val="single" w:sz="4" w:space="0" w:color="auto"/>
          </w:tcBorders>
          <w:vAlign w:val="bottom"/>
        </w:tcPr>
        <w:sdt>
          <w:sdtPr>
            <w:alias w:val="Skrajšano ime projekta"/>
            <w:tag w:val="Skrajšano ime projekta"/>
            <w:id w:val="1395695503"/>
            <w:lock w:val="sdtLocked"/>
          </w:sdtPr>
          <w:sdtContent>
            <w:p w:rsidR="00460D32" w:rsidRDefault="00460D32" w:rsidP="00BC2E18">
              <w:pPr>
                <w:pStyle w:val="SPKNOGAPODATKI"/>
              </w:pPr>
              <w:sdt>
                <w:sdtPr>
                  <w:alias w:val="Skrajšano ime projekta"/>
                  <w:tag w:val="Skrajšano ime projekta"/>
                  <w:id w:val="-854182001"/>
                  <w:placeholder>
                    <w:docPart w:val="EFDA31F1A33440E08011C05421BAC2F6"/>
                  </w:placeholder>
                </w:sdtPr>
                <w:sdtContent>
                  <w:r>
                    <w:t>OŠ Artiče</w:t>
                  </w:r>
                </w:sdtContent>
              </w:sdt>
            </w:p>
          </w:sdtContent>
        </w:sdt>
      </w:tc>
      <w:tc>
        <w:tcPr>
          <w:tcW w:w="3209" w:type="dxa"/>
          <w:tcBorders>
            <w:bottom w:val="single" w:sz="4" w:space="0" w:color="auto"/>
          </w:tcBorders>
          <w:vAlign w:val="center"/>
        </w:tcPr>
        <w:p w:rsidR="00460D32" w:rsidRDefault="00460D32" w:rsidP="00A048BB">
          <w:pPr>
            <w:pStyle w:val="SPKNOGAOZNAKA"/>
          </w:pPr>
          <w:sdt>
            <w:sdtPr>
              <w:alias w:val="VRSTA NAČRTA"/>
              <w:tag w:val="VRSTA NAČRTA"/>
              <w:id w:val="-1798292358"/>
              <w:lock w:val="sdtLocked"/>
              <w:placeholder>
                <w:docPart w:val="6E663DDC89F34C2A94E83F30C2C1A8CD"/>
              </w:placeholder>
              <w:comboBox>
                <w:listItem w:value="Izberite element."/>
                <w:listItem w:displayText="IDZ - " w:value="IDZ - "/>
                <w:listItem w:displayText="IDP - " w:value="IDP - "/>
                <w:listItem w:displayText="PGD - " w:value="PGD - "/>
                <w:listItem w:displayText="PZI - " w:value="PZI - "/>
                <w:listItem w:displayText="PID - " w:value="PID - "/>
              </w:comboBox>
            </w:sdtPr>
            <w:sdtContent>
              <w:r>
                <w:t xml:space="preserve">PGD – </w:t>
              </w:r>
            </w:sdtContent>
          </w:sdt>
          <w:r>
            <w:t>6</w:t>
          </w:r>
        </w:p>
      </w:tc>
    </w:tr>
    <w:tr w:rsidR="00460D32" w:rsidTr="00195256">
      <w:trPr>
        <w:trHeight w:hRule="exact" w:val="227"/>
      </w:trPr>
      <w:tc>
        <w:tcPr>
          <w:tcW w:w="3209" w:type="dxa"/>
          <w:tcBorders>
            <w:top w:val="single" w:sz="4" w:space="0" w:color="auto"/>
          </w:tcBorders>
          <w:vAlign w:val="center"/>
        </w:tcPr>
        <w:p w:rsidR="00460D32" w:rsidRDefault="00460D32" w:rsidP="00EB08FF">
          <w:pPr>
            <w:pStyle w:val="SPKNOGAPODATKI"/>
          </w:pPr>
        </w:p>
      </w:tc>
      <w:tc>
        <w:tcPr>
          <w:tcW w:w="3209" w:type="dxa"/>
          <w:tcBorders>
            <w:top w:val="single" w:sz="4" w:space="0" w:color="auto"/>
          </w:tcBorders>
        </w:tcPr>
        <w:p w:rsidR="00460D32" w:rsidRDefault="00460D32" w:rsidP="000315FE">
          <w:pPr>
            <w:pStyle w:val="SPKNOGAPODATKI"/>
            <w:jc w:val="center"/>
          </w:pPr>
        </w:p>
      </w:tc>
      <w:tc>
        <w:tcPr>
          <w:tcW w:w="3209" w:type="dxa"/>
          <w:tcBorders>
            <w:top w:val="single" w:sz="4" w:space="0" w:color="auto"/>
          </w:tcBorders>
          <w:vAlign w:val="center"/>
        </w:tcPr>
        <w:p w:rsidR="00460D32" w:rsidRDefault="00460D32" w:rsidP="00984DE2">
          <w:pPr>
            <w:pStyle w:val="SPKNOGAPODATKI"/>
            <w:jc w:val="right"/>
          </w:pPr>
          <w:sdt>
            <w:sdtPr>
              <w:id w:val="-890339231"/>
              <w:lock w:val="sdtContentLocked"/>
              <w:placeholder>
                <w:docPart w:val="DefaultPlaceholder_1081868574"/>
              </w:placeholder>
            </w:sdtPr>
            <w:sdtContent>
              <w:r>
                <w:t>Št. projekta:</w:t>
              </w:r>
            </w:sdtContent>
          </w:sdt>
          <w:r>
            <w:t xml:space="preserve"> </w:t>
          </w:r>
          <w:sdt>
            <w:sdtPr>
              <w:alias w:val="Št. projekta"/>
              <w:tag w:val="Št. projekta: "/>
              <w:id w:val="1765807959"/>
              <w:lock w:val="sdtLocked"/>
              <w:placeholder>
                <w:docPart w:val="DefaultPlaceholder_1081868574"/>
              </w:placeholder>
            </w:sdtPr>
            <w:sdtContent>
              <w:r>
                <w:t>17140-00</w:t>
              </w:r>
            </w:sdtContent>
          </w:sdt>
        </w:p>
      </w:tc>
    </w:tr>
    <w:tr w:rsidR="00460D32" w:rsidTr="00195256">
      <w:trPr>
        <w:trHeight w:hRule="exact" w:val="227"/>
      </w:trPr>
      <w:tc>
        <w:tcPr>
          <w:tcW w:w="3209" w:type="dxa"/>
          <w:vAlign w:val="center"/>
        </w:tcPr>
        <w:sdt>
          <w:sdtPr>
            <w:alias w:val="Revizija"/>
            <w:tag w:val="Revizija"/>
            <w:id w:val="-227842508"/>
            <w:lock w:val="sdtLocked"/>
            <w:placeholder>
              <w:docPart w:val="FAD69C342CA34B6DBD6DE5CEE8D6D455"/>
            </w:placeholder>
          </w:sdtPr>
          <w:sdtContent>
            <w:sdt>
              <w:sdtPr>
                <w:alias w:val="Revizija"/>
                <w:tag w:val="Revizija"/>
                <w:id w:val="1171758716"/>
                <w:placeholder>
                  <w:docPart w:val="F049704CFC7E40E0B91CCEA5D24335AD"/>
                </w:placeholder>
              </w:sdtPr>
              <w:sdtContent>
                <w:p w:rsidR="00460D32" w:rsidRPr="00217665" w:rsidRDefault="00460D32" w:rsidP="003015D9">
                  <w:pPr>
                    <w:pStyle w:val="SPKNOGAPODATKI"/>
                    <w:rPr>
                      <w:b w:val="0"/>
                      <w:sz w:val="22"/>
                    </w:rPr>
                  </w:pPr>
                  <w:r>
                    <w:rPr>
                      <w:b w:val="0"/>
                    </w:rPr>
                    <w:t>Rev_0</w:t>
                  </w:r>
                </w:p>
              </w:sdtContent>
            </w:sdt>
          </w:sdtContent>
        </w:sdt>
      </w:tc>
      <w:tc>
        <w:tcPr>
          <w:tcW w:w="3209" w:type="dxa"/>
        </w:tcPr>
        <w:p w:rsidR="00460D32" w:rsidRDefault="00460D32" w:rsidP="000315FE">
          <w:pPr>
            <w:pStyle w:val="SPKNOGASTRAN"/>
            <w:jc w:val="center"/>
          </w:pPr>
        </w:p>
      </w:tc>
      <w:tc>
        <w:tcPr>
          <w:tcW w:w="3209" w:type="dxa"/>
          <w:vAlign w:val="center"/>
        </w:tcPr>
        <w:p w:rsidR="00460D32" w:rsidRPr="00195256" w:rsidRDefault="00460D32" w:rsidP="003015D9">
          <w:pPr>
            <w:pStyle w:val="SPKNOGASTRAN"/>
          </w:pPr>
          <w:r w:rsidRPr="00195256">
            <w:t xml:space="preserve">Stran </w:t>
          </w:r>
          <w:r>
            <w:fldChar w:fldCharType="begin"/>
          </w:r>
          <w:r>
            <w:instrText xml:space="preserve"> PAGE  \* Arabic  \* MERGEFORMAT </w:instrText>
          </w:r>
          <w:r>
            <w:fldChar w:fldCharType="separate"/>
          </w:r>
          <w:r w:rsidR="0075609A">
            <w:rPr>
              <w:noProof/>
            </w:rPr>
            <w:t>7</w:t>
          </w:r>
          <w:r>
            <w:fldChar w:fldCharType="end"/>
          </w:r>
          <w:r w:rsidRPr="00195256">
            <w:t xml:space="preserve"> / </w:t>
          </w:r>
          <w:fldSimple w:instr=" NUMPAGES  \* Arabic  \* MERGEFORMAT ">
            <w:r w:rsidR="0075609A">
              <w:rPr>
                <w:noProof/>
              </w:rPr>
              <w:t>7</w:t>
            </w:r>
          </w:fldSimple>
        </w:p>
      </w:tc>
    </w:tr>
  </w:tbl>
  <w:p w:rsidR="00460D32" w:rsidRPr="0048476F" w:rsidRDefault="00460D32" w:rsidP="0048476F">
    <w:pPr>
      <w:pStyle w:val="SPKSIV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75A5" w:rsidRDefault="00E675A5" w:rsidP="00C04AAB">
      <w:pPr>
        <w:spacing w:before="0" w:after="0" w:line="240" w:lineRule="auto"/>
      </w:pPr>
      <w:r>
        <w:separator/>
      </w:r>
    </w:p>
  </w:footnote>
  <w:footnote w:type="continuationSeparator" w:id="0">
    <w:p w:rsidR="00E675A5" w:rsidRDefault="00E675A5" w:rsidP="00C04AA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460D32" w:rsidRPr="00C22BF7" w:rsidTr="00C22BF7">
      <w:trPr>
        <w:trHeight w:hRule="exact" w:val="680"/>
      </w:trPr>
      <w:tc>
        <w:tcPr>
          <w:tcW w:w="3209" w:type="dxa"/>
          <w:tcBorders>
            <w:bottom w:val="single" w:sz="4" w:space="0" w:color="auto"/>
          </w:tcBorders>
        </w:tcPr>
        <w:p w:rsidR="00460D32" w:rsidRPr="00C22BF7" w:rsidRDefault="00460D32" w:rsidP="00C22BF7"/>
      </w:tc>
      <w:tc>
        <w:tcPr>
          <w:tcW w:w="3209" w:type="dxa"/>
          <w:tcBorders>
            <w:bottom w:val="single" w:sz="4" w:space="0" w:color="auto"/>
          </w:tcBorders>
        </w:tcPr>
        <w:p w:rsidR="00460D32" w:rsidRPr="00C22BF7" w:rsidRDefault="00460D32" w:rsidP="00C22BF7"/>
      </w:tc>
      <w:tc>
        <w:tcPr>
          <w:tcW w:w="3209" w:type="dxa"/>
          <w:tcBorders>
            <w:bottom w:val="single" w:sz="4" w:space="0" w:color="auto"/>
          </w:tcBorders>
          <w:vAlign w:val="bottom"/>
        </w:tcPr>
        <w:p w:rsidR="00460D32" w:rsidRPr="00C22BF7" w:rsidRDefault="00460D32" w:rsidP="001D67F8">
          <w:pPr>
            <w:pStyle w:val="SPKGLAVALOGO"/>
          </w:pPr>
          <w:r>
            <w:drawing>
              <wp:inline distT="0" distB="0" distL="0" distR="0" wp14:anchorId="6011032B" wp14:editId="07B37E0A">
                <wp:extent cx="740664" cy="432816"/>
                <wp:effectExtent l="0" t="0" r="2540"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664" cy="432816"/>
                        </a:xfrm>
                        <a:prstGeom prst="rect">
                          <a:avLst/>
                        </a:prstGeom>
                      </pic:spPr>
                    </pic:pic>
                  </a:graphicData>
                </a:graphic>
              </wp:inline>
            </w:drawing>
          </w:r>
        </w:p>
      </w:tc>
    </w:tr>
    <w:tr w:rsidR="00460D32" w:rsidRPr="00C22BF7" w:rsidTr="00441F2A">
      <w:trPr>
        <w:trHeight w:hRule="exact" w:val="283"/>
      </w:trPr>
      <w:tc>
        <w:tcPr>
          <w:tcW w:w="3209" w:type="dxa"/>
          <w:tcBorders>
            <w:top w:val="single" w:sz="4" w:space="0" w:color="auto"/>
          </w:tcBorders>
        </w:tcPr>
        <w:p w:rsidR="00460D32" w:rsidRPr="00C22BF7" w:rsidRDefault="00460D32" w:rsidP="003015D9">
          <w:pPr>
            <w:pStyle w:val="SPKCOPYRIGHT"/>
            <w:jc w:val="left"/>
          </w:pPr>
          <w:r>
            <w:t>verzija:  SPK_01</w:t>
          </w:r>
        </w:p>
      </w:tc>
      <w:tc>
        <w:tcPr>
          <w:tcW w:w="3209" w:type="dxa"/>
          <w:tcBorders>
            <w:top w:val="single" w:sz="4" w:space="0" w:color="auto"/>
          </w:tcBorders>
        </w:tcPr>
        <w:p w:rsidR="00460D32" w:rsidRPr="00C22BF7" w:rsidRDefault="00460D32" w:rsidP="00B87893">
          <w:pPr>
            <w:pStyle w:val="SPKCOPYRIGHT"/>
          </w:pPr>
        </w:p>
      </w:tc>
      <w:tc>
        <w:tcPr>
          <w:tcW w:w="3209" w:type="dxa"/>
          <w:tcBorders>
            <w:top w:val="single" w:sz="4" w:space="0" w:color="auto"/>
          </w:tcBorders>
        </w:tcPr>
        <w:p w:rsidR="00460D32" w:rsidRPr="00C22BF7" w:rsidRDefault="00460D32" w:rsidP="00230F8A">
          <w:pPr>
            <w:pStyle w:val="SPKCOPYRIGHT"/>
          </w:pPr>
          <w:r>
            <w:t>©</w:t>
          </w:r>
          <w:r w:rsidRPr="00B87893">
            <w:t xml:space="preserve"> Copyright Savaprojekt d.d</w:t>
          </w:r>
          <w:r>
            <w:t>.</w:t>
          </w:r>
        </w:p>
      </w:tc>
    </w:tr>
  </w:tbl>
  <w:p w:rsidR="00460D32" w:rsidRPr="00C22BF7" w:rsidRDefault="00460D32" w:rsidP="005D67B0">
    <w:pPr>
      <w:pStyle w:val="SPKCOPY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A6263C"/>
    <w:multiLevelType w:val="multilevel"/>
    <w:tmpl w:val="99B06A4C"/>
    <w:styleLink w:val="SPKSEZNAMRTICA"/>
    <w:lvl w:ilvl="0">
      <w:start w:val="1"/>
      <w:numFmt w:val="bullet"/>
      <w:lvlText w:val=""/>
      <w:lvlJc w:val="left"/>
      <w:pPr>
        <w:ind w:left="680" w:hanging="396"/>
      </w:pPr>
      <w:rPr>
        <w:rFonts w:ascii="Symbol" w:hAnsi="Symbol" w:hint="default"/>
      </w:rPr>
    </w:lvl>
    <w:lvl w:ilvl="1">
      <w:start w:val="1"/>
      <w:numFmt w:val="none"/>
      <w:lvlText w:val="%2"/>
      <w:lvlJc w:val="left"/>
      <w:pPr>
        <w:ind w:left="1077" w:hanging="397"/>
      </w:pPr>
      <w:rPr>
        <w:rFonts w:hint="default"/>
      </w:rPr>
    </w:lvl>
    <w:lvl w:ilvl="2">
      <w:start w:val="1"/>
      <w:numFmt w:val="none"/>
      <w:lvlText w:val=""/>
      <w:lvlJc w:val="left"/>
      <w:pPr>
        <w:ind w:left="1077" w:hanging="397"/>
      </w:pPr>
      <w:rPr>
        <w:rFonts w:hint="default"/>
      </w:rPr>
    </w:lvl>
    <w:lvl w:ilvl="3">
      <w:start w:val="1"/>
      <w:numFmt w:val="none"/>
      <w:lvlText w:val=""/>
      <w:lvlJc w:val="left"/>
      <w:pPr>
        <w:ind w:left="1077" w:hanging="397"/>
      </w:pPr>
      <w:rPr>
        <w:rFonts w:hint="default"/>
      </w:rPr>
    </w:lvl>
    <w:lvl w:ilvl="4">
      <w:start w:val="1"/>
      <w:numFmt w:val="none"/>
      <w:lvlText w:val=""/>
      <w:lvlJc w:val="left"/>
      <w:pPr>
        <w:ind w:left="1077" w:hanging="397"/>
      </w:pPr>
      <w:rPr>
        <w:rFonts w:hint="default"/>
      </w:rPr>
    </w:lvl>
    <w:lvl w:ilvl="5">
      <w:start w:val="1"/>
      <w:numFmt w:val="none"/>
      <w:lvlText w:val=""/>
      <w:lvlJc w:val="left"/>
      <w:pPr>
        <w:ind w:left="1077" w:hanging="397"/>
      </w:pPr>
      <w:rPr>
        <w:rFonts w:hint="default"/>
      </w:rPr>
    </w:lvl>
    <w:lvl w:ilvl="6">
      <w:start w:val="1"/>
      <w:numFmt w:val="none"/>
      <w:lvlText w:val=""/>
      <w:lvlJc w:val="left"/>
      <w:pPr>
        <w:ind w:left="1077" w:hanging="397"/>
      </w:pPr>
      <w:rPr>
        <w:rFonts w:hint="default"/>
      </w:rPr>
    </w:lvl>
    <w:lvl w:ilvl="7">
      <w:start w:val="1"/>
      <w:numFmt w:val="none"/>
      <w:lvlText w:val=""/>
      <w:lvlJc w:val="left"/>
      <w:pPr>
        <w:ind w:left="1077" w:hanging="397"/>
      </w:pPr>
      <w:rPr>
        <w:rFonts w:hint="default"/>
      </w:rPr>
    </w:lvl>
    <w:lvl w:ilvl="8">
      <w:start w:val="1"/>
      <w:numFmt w:val="none"/>
      <w:lvlText w:val=""/>
      <w:lvlJc w:val="left"/>
      <w:pPr>
        <w:ind w:left="1077" w:hanging="397"/>
      </w:pPr>
      <w:rPr>
        <w:rFonts w:hint="default"/>
      </w:rPr>
    </w:lvl>
  </w:abstractNum>
  <w:abstractNum w:abstractNumId="2" w15:restartNumberingAfterBreak="0">
    <w:nsid w:val="11884025"/>
    <w:multiLevelType w:val="multilevel"/>
    <w:tmpl w:val="9EDE36E6"/>
    <w:styleLink w:val="SPKSEZNAMABC"/>
    <w:lvl w:ilvl="0">
      <w:start w:val="1"/>
      <w:numFmt w:val="lowerLetter"/>
      <w:lvlText w:val="%1)"/>
      <w:lvlJc w:val="left"/>
      <w:pPr>
        <w:ind w:left="680" w:hanging="396"/>
      </w:pPr>
      <w:rPr>
        <w:rFonts w:hint="default"/>
      </w:rPr>
    </w:lvl>
    <w:lvl w:ilvl="1">
      <w:start w:val="1"/>
      <w:numFmt w:val="none"/>
      <w:lvlText w:val=""/>
      <w:lvlJc w:val="left"/>
      <w:pPr>
        <w:ind w:left="964" w:hanging="284"/>
      </w:pPr>
      <w:rPr>
        <w:rFonts w:hint="default"/>
      </w:rPr>
    </w:lvl>
    <w:lvl w:ilvl="2">
      <w:start w:val="1"/>
      <w:numFmt w:val="none"/>
      <w:lvlText w:val=""/>
      <w:lvlJc w:val="left"/>
      <w:pPr>
        <w:ind w:left="964" w:hanging="284"/>
      </w:pPr>
      <w:rPr>
        <w:rFonts w:hint="default"/>
      </w:rPr>
    </w:lvl>
    <w:lvl w:ilvl="3">
      <w:start w:val="1"/>
      <w:numFmt w:val="none"/>
      <w:lvlText w:val=""/>
      <w:lvlJc w:val="left"/>
      <w:pPr>
        <w:ind w:left="964" w:hanging="284"/>
      </w:pPr>
      <w:rPr>
        <w:rFonts w:hint="default"/>
      </w:rPr>
    </w:lvl>
    <w:lvl w:ilvl="4">
      <w:start w:val="1"/>
      <w:numFmt w:val="none"/>
      <w:lvlText w:val=""/>
      <w:lvlJc w:val="left"/>
      <w:pPr>
        <w:ind w:left="964" w:hanging="284"/>
      </w:pPr>
      <w:rPr>
        <w:rFonts w:hint="default"/>
      </w:rPr>
    </w:lvl>
    <w:lvl w:ilvl="5">
      <w:start w:val="1"/>
      <w:numFmt w:val="none"/>
      <w:lvlText w:val=""/>
      <w:lvlJc w:val="left"/>
      <w:pPr>
        <w:ind w:left="964" w:hanging="284"/>
      </w:pPr>
      <w:rPr>
        <w:rFonts w:hint="default"/>
      </w:rPr>
    </w:lvl>
    <w:lvl w:ilvl="6">
      <w:start w:val="1"/>
      <w:numFmt w:val="none"/>
      <w:lvlText w:val=""/>
      <w:lvlJc w:val="left"/>
      <w:pPr>
        <w:ind w:left="964" w:hanging="284"/>
      </w:pPr>
      <w:rPr>
        <w:rFonts w:hint="default"/>
      </w:rPr>
    </w:lvl>
    <w:lvl w:ilvl="7">
      <w:start w:val="1"/>
      <w:numFmt w:val="none"/>
      <w:lvlText w:val=""/>
      <w:lvlJc w:val="left"/>
      <w:pPr>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3" w15:restartNumberingAfterBreak="0">
    <w:nsid w:val="195A49D3"/>
    <w:multiLevelType w:val="multilevel"/>
    <w:tmpl w:val="CAC45A5C"/>
    <w:styleLink w:val="SPKSEZNAMPIKE"/>
    <w:lvl w:ilvl="0">
      <w:start w:val="1"/>
      <w:numFmt w:val="bullet"/>
      <w:lvlText w:val=""/>
      <w:lvlJc w:val="left"/>
      <w:pPr>
        <w:tabs>
          <w:tab w:val="num" w:pos="680"/>
        </w:tabs>
        <w:ind w:left="680" w:hanging="396"/>
      </w:pPr>
      <w:rPr>
        <w:rFonts w:ascii="Symbol" w:hAnsi="Symbol" w:hint="default"/>
        <w:color w:val="auto"/>
      </w:rPr>
    </w:lvl>
    <w:lvl w:ilvl="1">
      <w:start w:val="1"/>
      <w:numFmt w:val="none"/>
      <w:lvlText w:val=""/>
      <w:lvlJc w:val="left"/>
      <w:pPr>
        <w:tabs>
          <w:tab w:val="num" w:pos="680"/>
        </w:tabs>
        <w:ind w:left="964" w:hanging="284"/>
      </w:pPr>
      <w:rPr>
        <w:rFonts w:hint="default"/>
      </w:rPr>
    </w:lvl>
    <w:lvl w:ilvl="2">
      <w:start w:val="1"/>
      <w:numFmt w:val="none"/>
      <w:lvlText w:val=""/>
      <w:lvlJc w:val="left"/>
      <w:pPr>
        <w:tabs>
          <w:tab w:val="num" w:pos="680"/>
        </w:tabs>
        <w:ind w:left="964" w:hanging="284"/>
      </w:pPr>
      <w:rPr>
        <w:rFonts w:hint="default"/>
      </w:rPr>
    </w:lvl>
    <w:lvl w:ilvl="3">
      <w:start w:val="1"/>
      <w:numFmt w:val="none"/>
      <w:lvlText w:val=""/>
      <w:lvlJc w:val="left"/>
      <w:pPr>
        <w:tabs>
          <w:tab w:val="num" w:pos="680"/>
        </w:tabs>
        <w:ind w:left="964" w:hanging="284"/>
      </w:pPr>
      <w:rPr>
        <w:rFonts w:hint="default"/>
      </w:rPr>
    </w:lvl>
    <w:lvl w:ilvl="4">
      <w:start w:val="1"/>
      <w:numFmt w:val="none"/>
      <w:lvlText w:val=""/>
      <w:lvlJc w:val="left"/>
      <w:pPr>
        <w:tabs>
          <w:tab w:val="num" w:pos="680"/>
        </w:tabs>
        <w:ind w:left="964" w:hanging="284"/>
      </w:pPr>
      <w:rPr>
        <w:rFonts w:hint="default"/>
      </w:rPr>
    </w:lvl>
    <w:lvl w:ilvl="5">
      <w:start w:val="1"/>
      <w:numFmt w:val="none"/>
      <w:lvlText w:val=""/>
      <w:lvlJc w:val="left"/>
      <w:pPr>
        <w:tabs>
          <w:tab w:val="num" w:pos="680"/>
        </w:tabs>
        <w:ind w:left="964" w:hanging="284"/>
      </w:pPr>
      <w:rPr>
        <w:rFonts w:hint="default"/>
      </w:rPr>
    </w:lvl>
    <w:lvl w:ilvl="6">
      <w:start w:val="1"/>
      <w:numFmt w:val="none"/>
      <w:lvlText w:val=""/>
      <w:lvlJc w:val="left"/>
      <w:pPr>
        <w:tabs>
          <w:tab w:val="num" w:pos="680"/>
        </w:tabs>
        <w:ind w:left="964" w:hanging="284"/>
      </w:pPr>
      <w:rPr>
        <w:rFonts w:hint="default"/>
      </w:rPr>
    </w:lvl>
    <w:lvl w:ilvl="7">
      <w:start w:val="1"/>
      <w:numFmt w:val="none"/>
      <w:lvlText w:val=""/>
      <w:lvlJc w:val="left"/>
      <w:pPr>
        <w:tabs>
          <w:tab w:val="num" w:pos="680"/>
        </w:tabs>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4" w15:restartNumberingAfterBreak="0">
    <w:nsid w:val="24F87D23"/>
    <w:multiLevelType w:val="multilevel"/>
    <w:tmpl w:val="99B06A4C"/>
    <w:numStyleLink w:val="SPKSEZNAMRTICA"/>
  </w:abstractNum>
  <w:abstractNum w:abstractNumId="5" w15:restartNumberingAfterBreak="0">
    <w:nsid w:val="3CC80A22"/>
    <w:multiLevelType w:val="hybridMultilevel"/>
    <w:tmpl w:val="6E949A7C"/>
    <w:lvl w:ilvl="0" w:tplc="F2EE23CC">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78635D6"/>
    <w:multiLevelType w:val="multilevel"/>
    <w:tmpl w:val="5CCA4324"/>
    <w:name w:val="SPK_Tehnicni porocilo"/>
    <w:lvl w:ilvl="0">
      <w:start w:val="1"/>
      <w:numFmt w:val="decimal"/>
      <w:pStyle w:val="SPKTP1NASLOV"/>
      <w:lvlText w:val="%1"/>
      <w:lvlJc w:val="left"/>
      <w:pPr>
        <w:ind w:left="360" w:hanging="360"/>
      </w:pPr>
      <w:rPr>
        <w:rFonts w:hint="default"/>
      </w:rPr>
    </w:lvl>
    <w:lvl w:ilvl="1">
      <w:start w:val="1"/>
      <w:numFmt w:val="decimal"/>
      <w:pStyle w:val="SPKTP2NASLOV"/>
      <w:lvlText w:val="%1.%2"/>
      <w:lvlJc w:val="left"/>
      <w:pPr>
        <w:ind w:left="567" w:hanging="567"/>
      </w:pPr>
      <w:rPr>
        <w:rFonts w:hint="default"/>
      </w:rPr>
    </w:lvl>
    <w:lvl w:ilvl="2">
      <w:start w:val="1"/>
      <w:numFmt w:val="decimal"/>
      <w:pStyle w:val="SPKTP3NASLOV"/>
      <w:lvlText w:val="%1.%2.%3"/>
      <w:lvlJc w:val="left"/>
      <w:pPr>
        <w:ind w:left="680"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28D36D3"/>
    <w:multiLevelType w:val="hybridMultilevel"/>
    <w:tmpl w:val="C6AC3C0A"/>
    <w:lvl w:ilvl="0" w:tplc="F2EE23CC">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C9775CB"/>
    <w:multiLevelType w:val="multilevel"/>
    <w:tmpl w:val="CF1AA260"/>
    <w:name w:val="SPK_Seznam"/>
    <w:lvl w:ilvl="0">
      <w:start w:val="1"/>
      <w:numFmt w:val="decimal"/>
      <w:lvlText w:val="1.%1"/>
      <w:lvlJc w:val="left"/>
      <w:pPr>
        <w:tabs>
          <w:tab w:val="num" w:pos="680"/>
        </w:tabs>
        <w:ind w:left="680" w:hanging="680"/>
      </w:pPr>
      <w:rPr>
        <w:rFonts w:hint="default"/>
      </w:rPr>
    </w:lvl>
    <w:lvl w:ilvl="1">
      <w:start w:val="1"/>
      <w:numFmt w:val="decimal"/>
      <w:lvlText w:val="1.%1.%2"/>
      <w:lvlJc w:val="left"/>
      <w:pPr>
        <w:ind w:left="1418" w:hanging="738"/>
      </w:pPr>
      <w:rPr>
        <w:rFonts w:hint="default"/>
      </w:rPr>
    </w:lvl>
    <w:lvl w:ilvl="2">
      <w:start w:val="1"/>
      <w:numFmt w:val="decimal"/>
      <w:lvlText w:val="1.%1.%2.%3"/>
      <w:lvlJc w:val="left"/>
      <w:pPr>
        <w:ind w:left="2381" w:hanging="96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1"/>
  </w:num>
  <w:num w:numId="3">
    <w:abstractNumId w:val="2"/>
  </w:num>
  <w:num w:numId="4">
    <w:abstractNumId w:val="3"/>
  </w:num>
  <w:num w:numId="5">
    <w:abstractNumId w:val="4"/>
  </w:num>
  <w:num w:numId="6">
    <w:abstractNumId w:val="7"/>
  </w:num>
  <w:num w:numId="7">
    <w:abstractNumId w:val="5"/>
  </w:num>
  <w:num w:numId="8">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QFSet/>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AAB"/>
    <w:rsid w:val="00000CE4"/>
    <w:rsid w:val="000315FE"/>
    <w:rsid w:val="000441D8"/>
    <w:rsid w:val="00091554"/>
    <w:rsid w:val="000956EA"/>
    <w:rsid w:val="00097F01"/>
    <w:rsid w:val="000A4ADD"/>
    <w:rsid w:val="000B3BB5"/>
    <w:rsid w:val="000B7479"/>
    <w:rsid w:val="000C2409"/>
    <w:rsid w:val="000F0846"/>
    <w:rsid w:val="001223CF"/>
    <w:rsid w:val="001339E0"/>
    <w:rsid w:val="00164C8F"/>
    <w:rsid w:val="00167D5C"/>
    <w:rsid w:val="00175394"/>
    <w:rsid w:val="00183AC0"/>
    <w:rsid w:val="00185B48"/>
    <w:rsid w:val="00195256"/>
    <w:rsid w:val="001D2CF7"/>
    <w:rsid w:val="001D3E5E"/>
    <w:rsid w:val="001D67F8"/>
    <w:rsid w:val="001F7AC8"/>
    <w:rsid w:val="00203148"/>
    <w:rsid w:val="00205A52"/>
    <w:rsid w:val="00205DD9"/>
    <w:rsid w:val="00217665"/>
    <w:rsid w:val="00224C02"/>
    <w:rsid w:val="00230F8A"/>
    <w:rsid w:val="002467B4"/>
    <w:rsid w:val="002646C3"/>
    <w:rsid w:val="00281182"/>
    <w:rsid w:val="0028279A"/>
    <w:rsid w:val="002B06F5"/>
    <w:rsid w:val="002B5AD1"/>
    <w:rsid w:val="002C0DCD"/>
    <w:rsid w:val="002C35F4"/>
    <w:rsid w:val="002D3B4E"/>
    <w:rsid w:val="00300B49"/>
    <w:rsid w:val="003015D9"/>
    <w:rsid w:val="00304FC3"/>
    <w:rsid w:val="00325CDC"/>
    <w:rsid w:val="00327A32"/>
    <w:rsid w:val="00330563"/>
    <w:rsid w:val="00362808"/>
    <w:rsid w:val="003B0406"/>
    <w:rsid w:val="003B6554"/>
    <w:rsid w:val="003C15A5"/>
    <w:rsid w:val="003C1F76"/>
    <w:rsid w:val="003E2D60"/>
    <w:rsid w:val="00414B26"/>
    <w:rsid w:val="004157BC"/>
    <w:rsid w:val="004265B8"/>
    <w:rsid w:val="00441F2A"/>
    <w:rsid w:val="00444286"/>
    <w:rsid w:val="00460D32"/>
    <w:rsid w:val="00461BAE"/>
    <w:rsid w:val="00477124"/>
    <w:rsid w:val="0048476F"/>
    <w:rsid w:val="004A6A07"/>
    <w:rsid w:val="004C1B1B"/>
    <w:rsid w:val="004D670A"/>
    <w:rsid w:val="004D6A83"/>
    <w:rsid w:val="005115C7"/>
    <w:rsid w:val="00511F4C"/>
    <w:rsid w:val="005424BF"/>
    <w:rsid w:val="00556634"/>
    <w:rsid w:val="00571484"/>
    <w:rsid w:val="00586F89"/>
    <w:rsid w:val="00592858"/>
    <w:rsid w:val="005A10EC"/>
    <w:rsid w:val="005B54D1"/>
    <w:rsid w:val="005C6ABA"/>
    <w:rsid w:val="005D67B0"/>
    <w:rsid w:val="005F439D"/>
    <w:rsid w:val="00601193"/>
    <w:rsid w:val="0061333A"/>
    <w:rsid w:val="0063319B"/>
    <w:rsid w:val="00652AE1"/>
    <w:rsid w:val="00652E81"/>
    <w:rsid w:val="0065324B"/>
    <w:rsid w:val="00662397"/>
    <w:rsid w:val="00663102"/>
    <w:rsid w:val="006700C7"/>
    <w:rsid w:val="00686065"/>
    <w:rsid w:val="00691011"/>
    <w:rsid w:val="006A10E4"/>
    <w:rsid w:val="006C47BF"/>
    <w:rsid w:val="006C5E78"/>
    <w:rsid w:val="006E3D37"/>
    <w:rsid w:val="006E4098"/>
    <w:rsid w:val="00700B59"/>
    <w:rsid w:val="00716900"/>
    <w:rsid w:val="00716A79"/>
    <w:rsid w:val="00722F79"/>
    <w:rsid w:val="00740281"/>
    <w:rsid w:val="0075609A"/>
    <w:rsid w:val="00775A0C"/>
    <w:rsid w:val="00775FAC"/>
    <w:rsid w:val="007905BF"/>
    <w:rsid w:val="007B32DD"/>
    <w:rsid w:val="007D2609"/>
    <w:rsid w:val="007D3A5F"/>
    <w:rsid w:val="007D4412"/>
    <w:rsid w:val="007E78FE"/>
    <w:rsid w:val="007F387A"/>
    <w:rsid w:val="007F4FA1"/>
    <w:rsid w:val="008139A4"/>
    <w:rsid w:val="00813E82"/>
    <w:rsid w:val="008232A4"/>
    <w:rsid w:val="00832AFC"/>
    <w:rsid w:val="00836438"/>
    <w:rsid w:val="00836EC8"/>
    <w:rsid w:val="00841671"/>
    <w:rsid w:val="00881201"/>
    <w:rsid w:val="008A54DC"/>
    <w:rsid w:val="008C4135"/>
    <w:rsid w:val="008F218D"/>
    <w:rsid w:val="00950982"/>
    <w:rsid w:val="009677A6"/>
    <w:rsid w:val="00984DE2"/>
    <w:rsid w:val="0099330C"/>
    <w:rsid w:val="009935D7"/>
    <w:rsid w:val="00993CD2"/>
    <w:rsid w:val="009A03A4"/>
    <w:rsid w:val="009A43DE"/>
    <w:rsid w:val="009A44DD"/>
    <w:rsid w:val="009B603C"/>
    <w:rsid w:val="009F37C8"/>
    <w:rsid w:val="009F716E"/>
    <w:rsid w:val="00A021BA"/>
    <w:rsid w:val="00A045D4"/>
    <w:rsid w:val="00A048BB"/>
    <w:rsid w:val="00A17295"/>
    <w:rsid w:val="00A22209"/>
    <w:rsid w:val="00A2335E"/>
    <w:rsid w:val="00A51F66"/>
    <w:rsid w:val="00A679D8"/>
    <w:rsid w:val="00A71888"/>
    <w:rsid w:val="00A9262C"/>
    <w:rsid w:val="00AA11BA"/>
    <w:rsid w:val="00AD48B7"/>
    <w:rsid w:val="00AD59EC"/>
    <w:rsid w:val="00AD6B36"/>
    <w:rsid w:val="00AE12A0"/>
    <w:rsid w:val="00AE46A2"/>
    <w:rsid w:val="00AE6F2D"/>
    <w:rsid w:val="00AF35F9"/>
    <w:rsid w:val="00AF7B2A"/>
    <w:rsid w:val="00B617E9"/>
    <w:rsid w:val="00B87893"/>
    <w:rsid w:val="00B9106A"/>
    <w:rsid w:val="00B963A2"/>
    <w:rsid w:val="00BA6017"/>
    <w:rsid w:val="00BB286F"/>
    <w:rsid w:val="00BC2E18"/>
    <w:rsid w:val="00BD2DD6"/>
    <w:rsid w:val="00BD4778"/>
    <w:rsid w:val="00BD67C3"/>
    <w:rsid w:val="00BE406A"/>
    <w:rsid w:val="00BF12C7"/>
    <w:rsid w:val="00C0267D"/>
    <w:rsid w:val="00C04AAB"/>
    <w:rsid w:val="00C1535A"/>
    <w:rsid w:val="00C21F1A"/>
    <w:rsid w:val="00C22BF7"/>
    <w:rsid w:val="00C51F30"/>
    <w:rsid w:val="00C53FE5"/>
    <w:rsid w:val="00C5794D"/>
    <w:rsid w:val="00C67E32"/>
    <w:rsid w:val="00C9393C"/>
    <w:rsid w:val="00CB132B"/>
    <w:rsid w:val="00CC6D7D"/>
    <w:rsid w:val="00CE267A"/>
    <w:rsid w:val="00CE6B23"/>
    <w:rsid w:val="00D03CB7"/>
    <w:rsid w:val="00D210A9"/>
    <w:rsid w:val="00D25003"/>
    <w:rsid w:val="00D448E8"/>
    <w:rsid w:val="00D542DD"/>
    <w:rsid w:val="00D965DD"/>
    <w:rsid w:val="00DA7751"/>
    <w:rsid w:val="00DB390D"/>
    <w:rsid w:val="00DC5E21"/>
    <w:rsid w:val="00DD1D6A"/>
    <w:rsid w:val="00DE3FD4"/>
    <w:rsid w:val="00E305CB"/>
    <w:rsid w:val="00E41BA2"/>
    <w:rsid w:val="00E46960"/>
    <w:rsid w:val="00E507ED"/>
    <w:rsid w:val="00E675A5"/>
    <w:rsid w:val="00E74AB5"/>
    <w:rsid w:val="00E90656"/>
    <w:rsid w:val="00E9733E"/>
    <w:rsid w:val="00EB08FF"/>
    <w:rsid w:val="00ED3894"/>
    <w:rsid w:val="00ED4B01"/>
    <w:rsid w:val="00EE2151"/>
    <w:rsid w:val="00EE729D"/>
    <w:rsid w:val="00EF3D78"/>
    <w:rsid w:val="00EF5067"/>
    <w:rsid w:val="00EF5814"/>
    <w:rsid w:val="00F00047"/>
    <w:rsid w:val="00F04966"/>
    <w:rsid w:val="00F05CCF"/>
    <w:rsid w:val="00F3226A"/>
    <w:rsid w:val="00F35BF3"/>
    <w:rsid w:val="00F55903"/>
    <w:rsid w:val="00F62FCD"/>
    <w:rsid w:val="00F70365"/>
    <w:rsid w:val="00FA7182"/>
    <w:rsid w:val="00FA7D56"/>
    <w:rsid w:val="00FB58EB"/>
    <w:rsid w:val="00FE5B6F"/>
    <w:rsid w:val="00FF3EE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675738E"/>
  <w15:docId w15:val="{F19FED9F-2F72-4CD1-97D4-97A19A5A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sl-SI" w:eastAsia="en-US" w:bidi="ar-SA"/>
      </w:rPr>
    </w:rPrDefault>
    <w:pPrDefault>
      <w:pPr>
        <w:spacing w:before="240" w:after="160" w:line="280" w:lineRule="exact"/>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semiHidden/>
    <w:rsid w:val="00AD59EC"/>
  </w:style>
  <w:style w:type="paragraph" w:styleId="Naslov1">
    <w:name w:val="heading 1"/>
    <w:basedOn w:val="Navaden"/>
    <w:next w:val="Navaden"/>
    <w:link w:val="Naslov1Znak"/>
    <w:uiPriority w:val="9"/>
    <w:semiHidden/>
    <w:rsid w:val="00586F8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slov2">
    <w:name w:val="heading 2"/>
    <w:basedOn w:val="Navaden"/>
    <w:next w:val="Navaden"/>
    <w:link w:val="Naslov2Znak"/>
    <w:uiPriority w:val="9"/>
    <w:semiHidden/>
    <w:rsid w:val="00D210A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iPriority w:val="9"/>
    <w:semiHidden/>
    <w:qFormat/>
    <w:rsid w:val="00D210A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numbering" w:customStyle="1" w:styleId="SPKSEZNAMRTICA">
    <w:name w:val="SPK_SEZNAM_ČRTICA"/>
    <w:uiPriority w:val="99"/>
    <w:rsid w:val="00586F89"/>
    <w:pPr>
      <w:numPr>
        <w:numId w:val="2"/>
      </w:numPr>
    </w:pPr>
  </w:style>
  <w:style w:type="numbering" w:customStyle="1" w:styleId="SPKSEZNAMABC">
    <w:name w:val="SPK_SEZNAM_ABC"/>
    <w:uiPriority w:val="99"/>
    <w:rsid w:val="00586F89"/>
    <w:pPr>
      <w:numPr>
        <w:numId w:val="3"/>
      </w:numPr>
    </w:pPr>
  </w:style>
  <w:style w:type="numbering" w:customStyle="1" w:styleId="SPKSEZNAMPIKE">
    <w:name w:val="SPK_SEZNAM_PIKE"/>
    <w:uiPriority w:val="99"/>
    <w:rsid w:val="00586F89"/>
    <w:pPr>
      <w:numPr>
        <w:numId w:val="4"/>
      </w:numPr>
    </w:pPr>
  </w:style>
  <w:style w:type="character" w:customStyle="1" w:styleId="Naslov1Znak">
    <w:name w:val="Naslov 1 Znak"/>
    <w:basedOn w:val="Privzetapisavaodstavka"/>
    <w:link w:val="Naslov1"/>
    <w:uiPriority w:val="9"/>
    <w:semiHidden/>
    <w:rsid w:val="00716900"/>
    <w:rPr>
      <w:rFonts w:asciiTheme="majorHAnsi" w:eastAsiaTheme="majorEastAsia" w:hAnsiTheme="majorHAnsi" w:cstheme="majorBidi"/>
      <w:b/>
      <w:bCs/>
      <w:color w:val="2E74B5" w:themeColor="accent1" w:themeShade="BF"/>
      <w:sz w:val="28"/>
      <w:szCs w:val="28"/>
    </w:rPr>
  </w:style>
  <w:style w:type="table" w:styleId="Tabelamrea">
    <w:name w:val="Table Grid"/>
    <w:basedOn w:val="Navadnatabela"/>
    <w:uiPriority w:val="39"/>
    <w:rsid w:val="00740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SIVINA">
    <w:name w:val="SPK_SIVINA"/>
    <w:basedOn w:val="Navaden"/>
    <w:rsid w:val="00C22BF7"/>
    <w:pPr>
      <w:spacing w:before="0" w:after="0" w:line="240" w:lineRule="auto"/>
    </w:pPr>
    <w:rPr>
      <w:color w:val="A6A6A6" w:themeColor="background1" w:themeShade="A6"/>
      <w:sz w:val="16"/>
    </w:rPr>
  </w:style>
  <w:style w:type="paragraph" w:customStyle="1" w:styleId="SPKNASLOV">
    <w:name w:val="SPK_NASLOV"/>
    <w:basedOn w:val="Navaden"/>
    <w:qFormat/>
    <w:rsid w:val="00B87893"/>
    <w:pPr>
      <w:tabs>
        <w:tab w:val="left" w:pos="964"/>
      </w:tabs>
      <w:spacing w:after="360"/>
    </w:pPr>
    <w:rPr>
      <w:b/>
      <w:caps/>
      <w:sz w:val="28"/>
    </w:rPr>
  </w:style>
  <w:style w:type="paragraph" w:customStyle="1" w:styleId="SPKTP2NASLOV">
    <w:name w:val="SPK_TP_2.NASLOV"/>
    <w:basedOn w:val="SPKTP1NASLOV"/>
    <w:next w:val="SPKTPTEKST"/>
    <w:qFormat/>
    <w:rsid w:val="00CE6B23"/>
    <w:pPr>
      <w:numPr>
        <w:ilvl w:val="1"/>
      </w:numPr>
      <w:spacing w:before="240" w:after="0" w:line="240" w:lineRule="auto"/>
    </w:pPr>
  </w:style>
  <w:style w:type="paragraph" w:customStyle="1" w:styleId="SPKTP3NASLOV">
    <w:name w:val="SPK_TP_3.NASLOV"/>
    <w:basedOn w:val="SPKTP2NASLOV"/>
    <w:next w:val="SPKTPTEKST"/>
    <w:qFormat/>
    <w:rsid w:val="00D03CB7"/>
    <w:pPr>
      <w:numPr>
        <w:ilvl w:val="2"/>
      </w:numPr>
    </w:pPr>
    <w:rPr>
      <w:sz w:val="22"/>
    </w:rPr>
  </w:style>
  <w:style w:type="paragraph" w:customStyle="1" w:styleId="SPKNOGAPODATKI">
    <w:name w:val="SPK_NOGA_PODATKI"/>
    <w:basedOn w:val="Navaden"/>
    <w:qFormat/>
    <w:rsid w:val="00203148"/>
    <w:pPr>
      <w:spacing w:before="0" w:after="0" w:line="240" w:lineRule="auto"/>
    </w:pPr>
    <w:rPr>
      <w:b/>
      <w:sz w:val="16"/>
    </w:rPr>
  </w:style>
  <w:style w:type="paragraph" w:customStyle="1" w:styleId="SPKNOGASTRAN">
    <w:name w:val="SPK_NOGA_STRAN"/>
    <w:basedOn w:val="SPKNOGAPODATKI"/>
    <w:qFormat/>
    <w:rsid w:val="00195256"/>
    <w:pPr>
      <w:jc w:val="right"/>
    </w:pPr>
    <w:rPr>
      <w:b w:val="0"/>
    </w:rPr>
  </w:style>
  <w:style w:type="paragraph" w:customStyle="1" w:styleId="SPKNOGAOZNAKA">
    <w:name w:val="SPK_NOGA_OZNAKA"/>
    <w:basedOn w:val="SPKNOGASTRAN"/>
    <w:qFormat/>
    <w:rsid w:val="004A6A07"/>
    <w:rPr>
      <w:b/>
      <w:sz w:val="36"/>
    </w:rPr>
  </w:style>
  <w:style w:type="paragraph" w:styleId="NaslovTOC">
    <w:name w:val="TOC Heading"/>
    <w:basedOn w:val="Naslov1"/>
    <w:next w:val="Navaden"/>
    <w:uiPriority w:val="39"/>
    <w:semiHidden/>
    <w:qFormat/>
    <w:rsid w:val="00586F89"/>
    <w:pPr>
      <w:spacing w:line="276" w:lineRule="auto"/>
      <w:outlineLvl w:val="9"/>
    </w:pPr>
    <w:rPr>
      <w:lang w:eastAsia="sl-SI"/>
    </w:rPr>
  </w:style>
  <w:style w:type="paragraph" w:styleId="Kazalovsebine2">
    <w:name w:val="toc 2"/>
    <w:aliases w:val="SPK_TP_KAZALO_2.raven"/>
    <w:basedOn w:val="Navaden"/>
    <w:next w:val="Navaden"/>
    <w:autoRedefine/>
    <w:uiPriority w:val="39"/>
    <w:qFormat/>
    <w:rsid w:val="003B6554"/>
    <w:pPr>
      <w:tabs>
        <w:tab w:val="left" w:pos="907"/>
        <w:tab w:val="right" w:leader="dot" w:pos="9639"/>
      </w:tabs>
      <w:spacing w:before="0" w:after="80" w:line="240" w:lineRule="auto"/>
      <w:ind w:left="357"/>
      <w:contextualSpacing/>
    </w:pPr>
    <w:rPr>
      <w:caps/>
    </w:rPr>
  </w:style>
  <w:style w:type="paragraph" w:customStyle="1" w:styleId="SPKNOGAIMEDATOTEKE">
    <w:name w:val="SPK_NOGA_IME DATOTEKE"/>
    <w:basedOn w:val="SPKNOGASTRAN"/>
    <w:rsid w:val="00F00047"/>
    <w:pPr>
      <w:jc w:val="left"/>
    </w:pPr>
    <w:rPr>
      <w:color w:val="A6A6A6" w:themeColor="background1" w:themeShade="A6"/>
    </w:rPr>
  </w:style>
  <w:style w:type="paragraph" w:customStyle="1" w:styleId="SPKTP4NASLOV">
    <w:name w:val="SPK_TP_4.NASLOV"/>
    <w:basedOn w:val="SPKTP3NASLOV"/>
    <w:next w:val="SPKTPTEKST"/>
    <w:qFormat/>
    <w:rsid w:val="00586F89"/>
    <w:pPr>
      <w:numPr>
        <w:ilvl w:val="0"/>
        <w:numId w:val="0"/>
      </w:numPr>
    </w:pPr>
    <w:rPr>
      <w:i/>
      <w:caps w:val="0"/>
    </w:rPr>
  </w:style>
  <w:style w:type="paragraph" w:styleId="Kazalovsebine1">
    <w:name w:val="toc 1"/>
    <w:aliases w:val="SPK_TP_KAZALO_1.raven"/>
    <w:basedOn w:val="Navaden"/>
    <w:next w:val="Navaden"/>
    <w:autoRedefine/>
    <w:uiPriority w:val="39"/>
    <w:qFormat/>
    <w:rsid w:val="00BB286F"/>
    <w:pPr>
      <w:tabs>
        <w:tab w:val="left" w:pos="357"/>
        <w:tab w:val="right" w:leader="dot" w:pos="9639"/>
      </w:tabs>
      <w:spacing w:before="0" w:after="0" w:line="360" w:lineRule="auto"/>
    </w:pPr>
    <w:rPr>
      <w:b/>
      <w:bCs/>
      <w:caps/>
      <w:szCs w:val="20"/>
    </w:rPr>
  </w:style>
  <w:style w:type="paragraph" w:styleId="Besedilooblaka">
    <w:name w:val="Balloon Text"/>
    <w:basedOn w:val="Navaden"/>
    <w:link w:val="BesedilooblakaZnak"/>
    <w:uiPriority w:val="99"/>
    <w:semiHidden/>
    <w:rsid w:val="00441F2A"/>
    <w:pPr>
      <w:spacing w:before="0"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16900"/>
    <w:rPr>
      <w:rFonts w:ascii="Segoe UI" w:hAnsi="Segoe UI" w:cs="Segoe UI"/>
      <w:sz w:val="18"/>
      <w:szCs w:val="18"/>
    </w:rPr>
  </w:style>
  <w:style w:type="paragraph" w:customStyle="1" w:styleId="SPKTP1NASLOV">
    <w:name w:val="SPK_TP_1NASLOV"/>
    <w:basedOn w:val="SPKNASLOV"/>
    <w:next w:val="SPKTPTEKST"/>
    <w:qFormat/>
    <w:rsid w:val="00D03CB7"/>
    <w:pPr>
      <w:numPr>
        <w:numId w:val="1"/>
      </w:numPr>
      <w:spacing w:before="480" w:after="120"/>
    </w:pPr>
    <w:rPr>
      <w:sz w:val="24"/>
    </w:rPr>
  </w:style>
  <w:style w:type="paragraph" w:customStyle="1" w:styleId="SPKTPTEKST">
    <w:name w:val="SPK_TP_TEKST"/>
    <w:basedOn w:val="SPKTP1NASLOV"/>
    <w:qFormat/>
    <w:rsid w:val="00D03CB7"/>
    <w:pPr>
      <w:numPr>
        <w:numId w:val="0"/>
      </w:numPr>
      <w:spacing w:before="120" w:after="0" w:line="240" w:lineRule="auto"/>
      <w:jc w:val="both"/>
    </w:pPr>
    <w:rPr>
      <w:b w:val="0"/>
      <w:caps w:val="0"/>
      <w:sz w:val="20"/>
    </w:rPr>
  </w:style>
  <w:style w:type="paragraph" w:customStyle="1" w:styleId="SPKCOPYRIGHT">
    <w:name w:val="SPK_COPYRIGHT"/>
    <w:basedOn w:val="SPKSIVINA"/>
    <w:qFormat/>
    <w:rsid w:val="00B87893"/>
    <w:pPr>
      <w:jc w:val="right"/>
    </w:pPr>
    <w:rPr>
      <w:sz w:val="12"/>
    </w:rPr>
  </w:style>
  <w:style w:type="paragraph" w:styleId="Kazalovsebine3">
    <w:name w:val="toc 3"/>
    <w:aliases w:val="SPK_ZP_KAZALO_3.raven"/>
    <w:basedOn w:val="Navaden"/>
    <w:next w:val="Navaden"/>
    <w:autoRedefine/>
    <w:uiPriority w:val="39"/>
    <w:qFormat/>
    <w:rsid w:val="003B6554"/>
    <w:pPr>
      <w:tabs>
        <w:tab w:val="left" w:pos="1247"/>
        <w:tab w:val="left" w:pos="1701"/>
        <w:tab w:val="right" w:leader="dot" w:pos="9639"/>
      </w:tabs>
      <w:spacing w:before="0" w:after="0" w:line="240" w:lineRule="auto"/>
      <w:ind w:left="907"/>
    </w:pPr>
    <w:rPr>
      <w:caps/>
    </w:rPr>
  </w:style>
  <w:style w:type="character" w:customStyle="1" w:styleId="Naslov2Znak">
    <w:name w:val="Naslov 2 Znak"/>
    <w:basedOn w:val="Privzetapisavaodstavka"/>
    <w:link w:val="Naslov2"/>
    <w:uiPriority w:val="9"/>
    <w:semiHidden/>
    <w:rsid w:val="00716900"/>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link w:val="Naslov3"/>
    <w:uiPriority w:val="9"/>
    <w:semiHidden/>
    <w:rsid w:val="00716900"/>
    <w:rPr>
      <w:rFonts w:asciiTheme="majorHAnsi" w:eastAsiaTheme="majorEastAsia" w:hAnsiTheme="majorHAnsi" w:cstheme="majorBidi"/>
      <w:color w:val="1F4D78" w:themeColor="accent1" w:themeShade="7F"/>
      <w:sz w:val="24"/>
      <w:szCs w:val="24"/>
    </w:rPr>
  </w:style>
  <w:style w:type="character" w:styleId="Hiperpovezava">
    <w:name w:val="Hyperlink"/>
    <w:basedOn w:val="Privzetapisavaodstavka"/>
    <w:uiPriority w:val="99"/>
    <w:rsid w:val="00D210A9"/>
    <w:rPr>
      <w:color w:val="0563C1" w:themeColor="hyperlink"/>
      <w:u w:val="single"/>
    </w:rPr>
  </w:style>
  <w:style w:type="paragraph" w:styleId="Glava">
    <w:name w:val="header"/>
    <w:basedOn w:val="Navaden"/>
    <w:link w:val="GlavaZnak"/>
    <w:uiPriority w:val="99"/>
    <w:semiHidden/>
    <w:rsid w:val="001D67F8"/>
    <w:pPr>
      <w:tabs>
        <w:tab w:val="center" w:pos="4536"/>
        <w:tab w:val="right" w:pos="9072"/>
      </w:tabs>
      <w:spacing w:before="0" w:after="0" w:line="240" w:lineRule="auto"/>
    </w:pPr>
  </w:style>
  <w:style w:type="character" w:customStyle="1" w:styleId="GlavaZnak">
    <w:name w:val="Glava Znak"/>
    <w:basedOn w:val="Privzetapisavaodstavka"/>
    <w:link w:val="Glava"/>
    <w:uiPriority w:val="99"/>
    <w:semiHidden/>
    <w:rsid w:val="001D67F8"/>
  </w:style>
  <w:style w:type="paragraph" w:styleId="Noga">
    <w:name w:val="footer"/>
    <w:basedOn w:val="Navaden"/>
    <w:link w:val="NogaZnak"/>
    <w:uiPriority w:val="99"/>
    <w:semiHidden/>
    <w:rsid w:val="001D67F8"/>
    <w:pPr>
      <w:tabs>
        <w:tab w:val="center" w:pos="4536"/>
        <w:tab w:val="right" w:pos="9072"/>
      </w:tabs>
      <w:spacing w:before="0" w:after="0" w:line="240" w:lineRule="auto"/>
    </w:pPr>
  </w:style>
  <w:style w:type="character" w:customStyle="1" w:styleId="NogaZnak">
    <w:name w:val="Noga Znak"/>
    <w:basedOn w:val="Privzetapisavaodstavka"/>
    <w:link w:val="Noga"/>
    <w:uiPriority w:val="99"/>
    <w:semiHidden/>
    <w:rsid w:val="001D67F8"/>
  </w:style>
  <w:style w:type="paragraph" w:customStyle="1" w:styleId="SPKGLAVALOGO">
    <w:name w:val="SPK_GLAVA_LOGO"/>
    <w:basedOn w:val="SPKCOPYRIGHT"/>
    <w:rsid w:val="001D67F8"/>
    <w:rPr>
      <w:noProof/>
      <w:lang w:eastAsia="sl-SI"/>
    </w:rPr>
  </w:style>
  <w:style w:type="character" w:styleId="Besedilooznabemesta">
    <w:name w:val="Placeholder Text"/>
    <w:basedOn w:val="Privzetapisavaodstavka"/>
    <w:uiPriority w:val="99"/>
    <w:unhideWhenUsed/>
    <w:rsid w:val="00EB08FF"/>
    <w:rPr>
      <w:color w:val="808080"/>
    </w:rPr>
  </w:style>
  <w:style w:type="table" w:customStyle="1" w:styleId="Tabelamrea1">
    <w:name w:val="Tabela – mreža1"/>
    <w:basedOn w:val="Navadnatabela"/>
    <w:next w:val="Tabelamrea"/>
    <w:uiPriority w:val="39"/>
    <w:rsid w:val="00B87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KAZALONASLOV">
    <w:name w:val="SPK_KAZALO_NASLOV"/>
    <w:basedOn w:val="SPKNASLOV"/>
    <w:rsid w:val="00B87893"/>
    <w:rPr>
      <w:sz w:val="26"/>
    </w:rPr>
  </w:style>
  <w:style w:type="paragraph" w:customStyle="1" w:styleId="SPKTABELA">
    <w:name w:val="SPK_TABELA"/>
    <w:basedOn w:val="SPKTPTEKST"/>
    <w:rsid w:val="00D03CB7"/>
    <w:pPr>
      <w:spacing w:before="0"/>
    </w:pPr>
  </w:style>
  <w:style w:type="paragraph" w:styleId="Telobesedila2">
    <w:name w:val="Body Text 2"/>
    <w:basedOn w:val="Navaden"/>
    <w:link w:val="Telobesedila2Znak"/>
    <w:rsid w:val="00775FAC"/>
    <w:pPr>
      <w:spacing w:before="0" w:after="0"/>
    </w:pPr>
    <w:rPr>
      <w:rFonts w:ascii="Switzerland" w:eastAsia="Times New Roman" w:hAnsi="Switzerland" w:cs="Times New Roman"/>
      <w:szCs w:val="20"/>
      <w:lang w:eastAsia="sl-SI"/>
    </w:rPr>
  </w:style>
  <w:style w:type="character" w:customStyle="1" w:styleId="Telobesedila2Znak">
    <w:name w:val="Telo besedila 2 Znak"/>
    <w:basedOn w:val="Privzetapisavaodstavka"/>
    <w:link w:val="Telobesedila2"/>
    <w:rsid w:val="00775FAC"/>
    <w:rPr>
      <w:rFonts w:ascii="Switzerland" w:eastAsia="Times New Roman" w:hAnsi="Switzerland" w:cs="Times New Roman"/>
      <w:szCs w:val="20"/>
      <w:lang w:eastAsia="sl-SI"/>
    </w:rPr>
  </w:style>
  <w:style w:type="paragraph" w:styleId="Telobesedila3">
    <w:name w:val="Body Text 3"/>
    <w:basedOn w:val="Navaden"/>
    <w:link w:val="Telobesedila3Znak"/>
    <w:uiPriority w:val="99"/>
    <w:semiHidden/>
    <w:unhideWhenUsed/>
    <w:rsid w:val="00A9262C"/>
    <w:pPr>
      <w:spacing w:after="120"/>
    </w:pPr>
    <w:rPr>
      <w:sz w:val="16"/>
      <w:szCs w:val="16"/>
    </w:rPr>
  </w:style>
  <w:style w:type="character" w:customStyle="1" w:styleId="Telobesedila3Znak">
    <w:name w:val="Telo besedila 3 Znak"/>
    <w:basedOn w:val="Privzetapisavaodstavka"/>
    <w:link w:val="Telobesedila3"/>
    <w:uiPriority w:val="99"/>
    <w:semiHidden/>
    <w:rsid w:val="00A9262C"/>
    <w:rPr>
      <w:sz w:val="16"/>
      <w:szCs w:val="16"/>
    </w:rPr>
  </w:style>
  <w:style w:type="paragraph" w:styleId="Telobesedila">
    <w:name w:val="Body Text"/>
    <w:basedOn w:val="Navaden"/>
    <w:link w:val="TelobesedilaZnak"/>
    <w:uiPriority w:val="99"/>
    <w:semiHidden/>
    <w:unhideWhenUsed/>
    <w:rsid w:val="002C0DCD"/>
    <w:pPr>
      <w:spacing w:after="120"/>
    </w:pPr>
  </w:style>
  <w:style w:type="character" w:customStyle="1" w:styleId="TelobesedilaZnak">
    <w:name w:val="Telo besedila Znak"/>
    <w:basedOn w:val="Privzetapisavaodstavka"/>
    <w:link w:val="Telobesedila"/>
    <w:uiPriority w:val="99"/>
    <w:semiHidden/>
    <w:rsid w:val="002C0DCD"/>
  </w:style>
  <w:style w:type="paragraph" w:styleId="Odstavekseznama">
    <w:name w:val="List Paragraph"/>
    <w:basedOn w:val="Navaden"/>
    <w:uiPriority w:val="34"/>
    <w:rsid w:val="007560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365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Splošno"/>
          <w:gallery w:val="placeholder"/>
        </w:category>
        <w:types>
          <w:type w:val="bbPlcHdr"/>
        </w:types>
        <w:behaviors>
          <w:behavior w:val="content"/>
        </w:behaviors>
        <w:guid w:val="{0E0F69C8-05EC-464E-9C77-8F5EE5BFF1C4}"/>
      </w:docPartPr>
      <w:docPartBody>
        <w:p w:rsidR="00D24B37" w:rsidRDefault="00886B8D">
          <w:r w:rsidRPr="00E11D1E">
            <w:rPr>
              <w:rStyle w:val="Besedilooznabemesta"/>
            </w:rPr>
            <w:t>Kliknite tukaj, če želite vnesti besedilo.</w:t>
          </w:r>
        </w:p>
      </w:docPartBody>
    </w:docPart>
    <w:docPart>
      <w:docPartPr>
        <w:name w:val="FAD69C342CA34B6DBD6DE5CEE8D6D455"/>
        <w:category>
          <w:name w:val="Splošno"/>
          <w:gallery w:val="placeholder"/>
        </w:category>
        <w:types>
          <w:type w:val="bbPlcHdr"/>
        </w:types>
        <w:behaviors>
          <w:behavior w:val="content"/>
        </w:behaviors>
        <w:guid w:val="{58F8E5A0-8DFC-4314-A362-B4D21C830976}"/>
      </w:docPartPr>
      <w:docPartBody>
        <w:p w:rsidR="001032DA" w:rsidRDefault="00142220" w:rsidP="00142220">
          <w:pPr>
            <w:pStyle w:val="FAD69C342CA34B6DBD6DE5CEE8D6D455"/>
          </w:pPr>
          <w:r w:rsidRPr="00E11D1E">
            <w:rPr>
              <w:rStyle w:val="Besedilooznabemesta"/>
            </w:rPr>
            <w:t>Kliknite tukaj, če želite vnesti besedilo.</w:t>
          </w:r>
        </w:p>
      </w:docPartBody>
    </w:docPart>
    <w:docPart>
      <w:docPartPr>
        <w:name w:val="F049704CFC7E40E0B91CCEA5D24335AD"/>
        <w:category>
          <w:name w:val="Splošno"/>
          <w:gallery w:val="placeholder"/>
        </w:category>
        <w:types>
          <w:type w:val="bbPlcHdr"/>
        </w:types>
        <w:behaviors>
          <w:behavior w:val="content"/>
        </w:behaviors>
        <w:guid w:val="{B4C184B7-6301-4234-B3B5-A435B96776E0}"/>
      </w:docPartPr>
      <w:docPartBody>
        <w:p w:rsidR="007E4821" w:rsidRDefault="004D59C7" w:rsidP="004D59C7">
          <w:pPr>
            <w:pStyle w:val="F049704CFC7E40E0B91CCEA5D24335AD"/>
          </w:pPr>
          <w:r w:rsidRPr="00E11D1E">
            <w:rPr>
              <w:rStyle w:val="Besedilooznabemesta"/>
            </w:rPr>
            <w:t>Kliknite tukaj, če želite vnesti besedilo.</w:t>
          </w:r>
        </w:p>
      </w:docPartBody>
    </w:docPart>
    <w:docPart>
      <w:docPartPr>
        <w:name w:val="6E663DDC89F34C2A94E83F30C2C1A8CD"/>
        <w:category>
          <w:name w:val="Splošno"/>
          <w:gallery w:val="placeholder"/>
        </w:category>
        <w:types>
          <w:type w:val="bbPlcHdr"/>
        </w:types>
        <w:behaviors>
          <w:behavior w:val="content"/>
        </w:behaviors>
        <w:guid w:val="{C25C8BC2-FB89-4B98-B652-1553CD32A47F}"/>
      </w:docPartPr>
      <w:docPartBody>
        <w:p w:rsidR="00B81A8D" w:rsidRDefault="005E5920" w:rsidP="005E5920">
          <w:pPr>
            <w:pStyle w:val="6E663DDC89F34C2A94E83F30C2C1A8CD"/>
          </w:pPr>
          <w:r w:rsidRPr="00F776BE">
            <w:rPr>
              <w:rStyle w:val="Besedilooznabemesta"/>
            </w:rPr>
            <w:t>Izberite element.</w:t>
          </w:r>
        </w:p>
      </w:docPartBody>
    </w:docPart>
    <w:docPart>
      <w:docPartPr>
        <w:name w:val="EFDA31F1A33440E08011C05421BAC2F6"/>
        <w:category>
          <w:name w:val="Splošno"/>
          <w:gallery w:val="placeholder"/>
        </w:category>
        <w:types>
          <w:type w:val="bbPlcHdr"/>
        </w:types>
        <w:behaviors>
          <w:behavior w:val="content"/>
        </w:behaviors>
        <w:guid w:val="{23A13489-D947-4605-8318-3108CE85979F}"/>
      </w:docPartPr>
      <w:docPartBody>
        <w:p w:rsidR="00B81A8D" w:rsidRDefault="005E5920" w:rsidP="005E5920">
          <w:pPr>
            <w:pStyle w:val="EFDA31F1A33440E08011C05421BAC2F6"/>
          </w:pPr>
          <w:r w:rsidRPr="00E11D1E">
            <w:rPr>
              <w:rStyle w:val="Besedilooznabemesta"/>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Switzerland">
    <w:altName w:val="Times New Roman"/>
    <w:charset w:val="00"/>
    <w:family w:val="auto"/>
    <w:pitch w:val="variable"/>
    <w:sig w:usb0="00000007"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8D"/>
    <w:rsid w:val="00000716"/>
    <w:rsid w:val="00036B52"/>
    <w:rsid w:val="00052B09"/>
    <w:rsid w:val="0009749F"/>
    <w:rsid w:val="000B40D7"/>
    <w:rsid w:val="000B4674"/>
    <w:rsid w:val="000D1194"/>
    <w:rsid w:val="000F62BE"/>
    <w:rsid w:val="001032DA"/>
    <w:rsid w:val="00142220"/>
    <w:rsid w:val="00231D68"/>
    <w:rsid w:val="00255C46"/>
    <w:rsid w:val="002A42A7"/>
    <w:rsid w:val="002F5F0B"/>
    <w:rsid w:val="0032030C"/>
    <w:rsid w:val="0036108E"/>
    <w:rsid w:val="00396ECF"/>
    <w:rsid w:val="003A6D79"/>
    <w:rsid w:val="003D75D4"/>
    <w:rsid w:val="00427DE4"/>
    <w:rsid w:val="004442EE"/>
    <w:rsid w:val="00476186"/>
    <w:rsid w:val="004A7979"/>
    <w:rsid w:val="004D59C7"/>
    <w:rsid w:val="004F2659"/>
    <w:rsid w:val="00526735"/>
    <w:rsid w:val="00532670"/>
    <w:rsid w:val="005623D3"/>
    <w:rsid w:val="005A0406"/>
    <w:rsid w:val="005C72D1"/>
    <w:rsid w:val="005E5920"/>
    <w:rsid w:val="0066511F"/>
    <w:rsid w:val="006D12CA"/>
    <w:rsid w:val="0070316F"/>
    <w:rsid w:val="00746B60"/>
    <w:rsid w:val="00770324"/>
    <w:rsid w:val="007A5888"/>
    <w:rsid w:val="007E4821"/>
    <w:rsid w:val="00822BCA"/>
    <w:rsid w:val="00882EC7"/>
    <w:rsid w:val="00886B8D"/>
    <w:rsid w:val="008F736B"/>
    <w:rsid w:val="009131C8"/>
    <w:rsid w:val="009350BA"/>
    <w:rsid w:val="009E6EC3"/>
    <w:rsid w:val="00A449CF"/>
    <w:rsid w:val="00A80875"/>
    <w:rsid w:val="00AB7E6A"/>
    <w:rsid w:val="00B10163"/>
    <w:rsid w:val="00B17E4D"/>
    <w:rsid w:val="00B31601"/>
    <w:rsid w:val="00B40388"/>
    <w:rsid w:val="00B636C4"/>
    <w:rsid w:val="00B81A8D"/>
    <w:rsid w:val="00C114AE"/>
    <w:rsid w:val="00C25B9F"/>
    <w:rsid w:val="00C30687"/>
    <w:rsid w:val="00CB2625"/>
    <w:rsid w:val="00CF044B"/>
    <w:rsid w:val="00D06AE9"/>
    <w:rsid w:val="00D21106"/>
    <w:rsid w:val="00D24B37"/>
    <w:rsid w:val="00D62193"/>
    <w:rsid w:val="00DA3021"/>
    <w:rsid w:val="00E40580"/>
    <w:rsid w:val="00E41672"/>
    <w:rsid w:val="00E6470C"/>
    <w:rsid w:val="00EC5CD0"/>
    <w:rsid w:val="00F4443D"/>
    <w:rsid w:val="00F96F16"/>
    <w:rsid w:val="00FC2254"/>
    <w:rsid w:val="00FF2E4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unhideWhenUsed/>
    <w:rsid w:val="005E5920"/>
    <w:rPr>
      <w:color w:val="808080"/>
    </w:rPr>
  </w:style>
  <w:style w:type="paragraph" w:customStyle="1" w:styleId="01DD376717DD46959F65F7C8DB9C73C9">
    <w:name w:val="01DD376717DD46959F65F7C8DB9C73C9"/>
    <w:rsid w:val="00886B8D"/>
    <w:pPr>
      <w:spacing w:after="0" w:line="240" w:lineRule="auto"/>
    </w:pPr>
    <w:rPr>
      <w:rFonts w:ascii="Arial" w:eastAsiaTheme="minorHAnsi" w:hAnsi="Arial"/>
      <w:b/>
      <w:lang w:eastAsia="en-US"/>
    </w:rPr>
  </w:style>
  <w:style w:type="paragraph" w:customStyle="1" w:styleId="26B7F67EFDD342AB92507D05F3BC07BC">
    <w:name w:val="26B7F67EFDD342AB92507D05F3BC07BC"/>
    <w:rsid w:val="00886B8D"/>
    <w:pPr>
      <w:spacing w:after="0" w:line="240" w:lineRule="auto"/>
    </w:pPr>
    <w:rPr>
      <w:rFonts w:ascii="Arial" w:eastAsiaTheme="minorHAnsi" w:hAnsi="Arial"/>
      <w:b/>
      <w:lang w:eastAsia="en-US"/>
    </w:rPr>
  </w:style>
  <w:style w:type="paragraph" w:customStyle="1" w:styleId="FE62245384914071963CBF127A6184D1">
    <w:name w:val="FE62245384914071963CBF127A6184D1"/>
    <w:rsid w:val="00886B8D"/>
  </w:style>
  <w:style w:type="paragraph" w:customStyle="1" w:styleId="343C3D194F8146A9AA11E1F9B75151FC">
    <w:name w:val="343C3D194F8146A9AA11E1F9B75151FC"/>
    <w:rsid w:val="00886B8D"/>
  </w:style>
  <w:style w:type="paragraph" w:customStyle="1" w:styleId="01DD376717DD46959F65F7C8DB9C73C91">
    <w:name w:val="01DD376717DD46959F65F7C8DB9C73C91"/>
    <w:rsid w:val="00886B8D"/>
    <w:pPr>
      <w:spacing w:after="0" w:line="240" w:lineRule="auto"/>
    </w:pPr>
    <w:rPr>
      <w:rFonts w:ascii="Arial" w:eastAsiaTheme="minorHAnsi" w:hAnsi="Arial"/>
      <w:b/>
      <w:lang w:eastAsia="en-US"/>
    </w:rPr>
  </w:style>
  <w:style w:type="paragraph" w:customStyle="1" w:styleId="26B7F67EFDD342AB92507D05F3BC07BC1">
    <w:name w:val="26B7F67EFDD342AB92507D05F3BC07BC1"/>
    <w:rsid w:val="00886B8D"/>
    <w:pPr>
      <w:spacing w:after="0" w:line="240" w:lineRule="auto"/>
    </w:pPr>
    <w:rPr>
      <w:rFonts w:ascii="Arial" w:eastAsiaTheme="minorHAnsi" w:hAnsi="Arial"/>
      <w:b/>
      <w:lang w:eastAsia="en-US"/>
    </w:rPr>
  </w:style>
  <w:style w:type="paragraph" w:customStyle="1" w:styleId="E1B352D7154A46C6A8821AE10E74CBCC">
    <w:name w:val="E1B352D7154A46C6A8821AE10E74CBCC"/>
    <w:rsid w:val="00886B8D"/>
    <w:pPr>
      <w:spacing w:after="0" w:line="240" w:lineRule="auto"/>
    </w:pPr>
    <w:rPr>
      <w:rFonts w:ascii="Arial" w:eastAsiaTheme="minorHAnsi" w:hAnsi="Arial"/>
      <w:b/>
      <w:lang w:eastAsia="en-US"/>
    </w:rPr>
  </w:style>
  <w:style w:type="paragraph" w:customStyle="1" w:styleId="35FD54997F544058B787759223D14C27">
    <w:name w:val="35FD54997F544058B787759223D14C27"/>
    <w:rsid w:val="00886B8D"/>
    <w:pPr>
      <w:spacing w:after="0" w:line="240" w:lineRule="auto"/>
    </w:pPr>
    <w:rPr>
      <w:rFonts w:ascii="Arial" w:eastAsiaTheme="minorHAnsi" w:hAnsi="Arial"/>
      <w:b/>
      <w:lang w:eastAsia="en-US"/>
    </w:rPr>
  </w:style>
  <w:style w:type="paragraph" w:customStyle="1" w:styleId="01DD376717DD46959F65F7C8DB9C73C92">
    <w:name w:val="01DD376717DD46959F65F7C8DB9C73C92"/>
    <w:rsid w:val="00886B8D"/>
    <w:pPr>
      <w:spacing w:after="0" w:line="240" w:lineRule="auto"/>
    </w:pPr>
    <w:rPr>
      <w:rFonts w:ascii="Arial" w:eastAsiaTheme="minorHAnsi" w:hAnsi="Arial"/>
      <w:b/>
      <w:lang w:eastAsia="en-US"/>
    </w:rPr>
  </w:style>
  <w:style w:type="paragraph" w:customStyle="1" w:styleId="26B7F67EFDD342AB92507D05F3BC07BC2">
    <w:name w:val="26B7F67EFDD342AB92507D05F3BC07BC2"/>
    <w:rsid w:val="00886B8D"/>
    <w:pPr>
      <w:spacing w:after="0" w:line="240" w:lineRule="auto"/>
    </w:pPr>
    <w:rPr>
      <w:rFonts w:ascii="Arial" w:eastAsiaTheme="minorHAnsi" w:hAnsi="Arial"/>
      <w:b/>
      <w:lang w:eastAsia="en-US"/>
    </w:rPr>
  </w:style>
  <w:style w:type="paragraph" w:customStyle="1" w:styleId="E1B352D7154A46C6A8821AE10E74CBCC1">
    <w:name w:val="E1B352D7154A46C6A8821AE10E74CBCC1"/>
    <w:rsid w:val="00886B8D"/>
    <w:pPr>
      <w:spacing w:after="0" w:line="240" w:lineRule="auto"/>
    </w:pPr>
    <w:rPr>
      <w:rFonts w:ascii="Arial" w:eastAsiaTheme="minorHAnsi" w:hAnsi="Arial"/>
      <w:b/>
      <w:lang w:eastAsia="en-US"/>
    </w:rPr>
  </w:style>
  <w:style w:type="paragraph" w:customStyle="1" w:styleId="35FD54997F544058B787759223D14C271">
    <w:name w:val="35FD54997F544058B787759223D14C271"/>
    <w:rsid w:val="00886B8D"/>
    <w:pPr>
      <w:spacing w:after="0" w:line="240" w:lineRule="auto"/>
    </w:pPr>
    <w:rPr>
      <w:rFonts w:ascii="Arial" w:eastAsiaTheme="minorHAnsi" w:hAnsi="Arial"/>
      <w:b/>
      <w:lang w:eastAsia="en-US"/>
    </w:rPr>
  </w:style>
  <w:style w:type="paragraph" w:customStyle="1" w:styleId="C00AC2C5137B447E87576476F181870F">
    <w:name w:val="C00AC2C5137B447E87576476F181870F"/>
    <w:rsid w:val="003A6D79"/>
  </w:style>
  <w:style w:type="paragraph" w:customStyle="1" w:styleId="0866CFA4821F44C19CD5F77F67613098">
    <w:name w:val="0866CFA4821F44C19CD5F77F67613098"/>
    <w:rsid w:val="003A6D79"/>
  </w:style>
  <w:style w:type="paragraph" w:customStyle="1" w:styleId="8D11AD5525214F7E9AB1641C47E052FD">
    <w:name w:val="8D11AD5525214F7E9AB1641C47E052FD"/>
    <w:rsid w:val="003A6D79"/>
  </w:style>
  <w:style w:type="paragraph" w:customStyle="1" w:styleId="100AA6AD174A45608A0AF7EB89659086">
    <w:name w:val="100AA6AD174A45608A0AF7EB89659086"/>
    <w:rsid w:val="003A6D79"/>
  </w:style>
  <w:style w:type="paragraph" w:customStyle="1" w:styleId="AA369EFA3E104129A62FDC8248913BC7">
    <w:name w:val="AA369EFA3E104129A62FDC8248913BC7"/>
    <w:rsid w:val="003A6D79"/>
  </w:style>
  <w:style w:type="paragraph" w:customStyle="1" w:styleId="DBD705B4B2B549AABD9104B06525D14B">
    <w:name w:val="DBD705B4B2B549AABD9104B06525D14B"/>
    <w:rsid w:val="003A6D79"/>
  </w:style>
  <w:style w:type="paragraph" w:customStyle="1" w:styleId="26B7F67EFDD342AB92507D05F3BC07BC3">
    <w:name w:val="26B7F67EFDD342AB92507D05F3BC07BC3"/>
    <w:rsid w:val="003A6D79"/>
    <w:pPr>
      <w:spacing w:after="0" w:line="240" w:lineRule="auto"/>
    </w:pPr>
    <w:rPr>
      <w:rFonts w:ascii="Arial" w:eastAsiaTheme="minorHAnsi" w:hAnsi="Arial"/>
      <w:b/>
      <w:lang w:eastAsia="en-US"/>
    </w:rPr>
  </w:style>
  <w:style w:type="paragraph" w:customStyle="1" w:styleId="E1B352D7154A46C6A8821AE10E74CBCC2">
    <w:name w:val="E1B352D7154A46C6A8821AE10E74CBCC2"/>
    <w:rsid w:val="003A6D79"/>
    <w:pPr>
      <w:spacing w:after="0" w:line="240" w:lineRule="auto"/>
    </w:pPr>
    <w:rPr>
      <w:rFonts w:ascii="Arial" w:eastAsiaTheme="minorHAnsi" w:hAnsi="Arial"/>
      <w:b/>
      <w:lang w:eastAsia="en-US"/>
    </w:rPr>
  </w:style>
  <w:style w:type="paragraph" w:customStyle="1" w:styleId="AAB750921DED40E986E1CAD0B2FA4B64">
    <w:name w:val="AAB750921DED40E986E1CAD0B2FA4B64"/>
    <w:rsid w:val="003A6D79"/>
    <w:pPr>
      <w:spacing w:after="0" w:line="240" w:lineRule="auto"/>
    </w:pPr>
    <w:rPr>
      <w:rFonts w:ascii="Arial" w:eastAsiaTheme="minorHAnsi" w:hAnsi="Arial"/>
      <w:b/>
      <w:lang w:eastAsia="en-US"/>
    </w:rPr>
  </w:style>
  <w:style w:type="paragraph" w:customStyle="1" w:styleId="26B7F67EFDD342AB92507D05F3BC07BC4">
    <w:name w:val="26B7F67EFDD342AB92507D05F3BC07BC4"/>
    <w:rsid w:val="003A6D79"/>
    <w:pPr>
      <w:spacing w:after="0" w:line="240" w:lineRule="auto"/>
    </w:pPr>
    <w:rPr>
      <w:rFonts w:ascii="Arial" w:eastAsiaTheme="minorHAnsi" w:hAnsi="Arial"/>
      <w:b/>
      <w:lang w:eastAsia="en-US"/>
    </w:rPr>
  </w:style>
  <w:style w:type="paragraph" w:customStyle="1" w:styleId="E1B352D7154A46C6A8821AE10E74CBCC3">
    <w:name w:val="E1B352D7154A46C6A8821AE10E74CBCC3"/>
    <w:rsid w:val="003A6D79"/>
    <w:pPr>
      <w:spacing w:after="0" w:line="240" w:lineRule="auto"/>
    </w:pPr>
    <w:rPr>
      <w:rFonts w:ascii="Arial" w:eastAsiaTheme="minorHAnsi" w:hAnsi="Arial"/>
      <w:b/>
      <w:lang w:eastAsia="en-US"/>
    </w:rPr>
  </w:style>
  <w:style w:type="paragraph" w:customStyle="1" w:styleId="AAB750921DED40E986E1CAD0B2FA4B641">
    <w:name w:val="AAB750921DED40E986E1CAD0B2FA4B641"/>
    <w:rsid w:val="003A6D79"/>
    <w:pPr>
      <w:spacing w:after="0" w:line="240" w:lineRule="auto"/>
    </w:pPr>
    <w:rPr>
      <w:rFonts w:ascii="Arial" w:eastAsiaTheme="minorHAnsi" w:hAnsi="Arial"/>
      <w:b/>
      <w:lang w:eastAsia="en-US"/>
    </w:rPr>
  </w:style>
  <w:style w:type="paragraph" w:customStyle="1" w:styleId="328380E5E6ED4750B5C86A85500735E0">
    <w:name w:val="328380E5E6ED4750B5C86A85500735E0"/>
    <w:rsid w:val="003A6D79"/>
  </w:style>
  <w:style w:type="paragraph" w:customStyle="1" w:styleId="85FA1240A1014346A046D3806D8DD1BB">
    <w:name w:val="85FA1240A1014346A046D3806D8DD1BB"/>
    <w:rsid w:val="003A6D79"/>
  </w:style>
  <w:style w:type="paragraph" w:customStyle="1" w:styleId="346DF3B63334430592B1B91B95CAA326">
    <w:name w:val="346DF3B63334430592B1B91B95CAA326"/>
    <w:rsid w:val="003A6D79"/>
  </w:style>
  <w:style w:type="paragraph" w:customStyle="1" w:styleId="7C03890FB1BE464CA8540D226983E7A2">
    <w:name w:val="7C03890FB1BE464CA8540D226983E7A2"/>
    <w:rsid w:val="003A6D79"/>
  </w:style>
  <w:style w:type="paragraph" w:customStyle="1" w:styleId="26B7F67EFDD342AB92507D05F3BC07BC5">
    <w:name w:val="26B7F67EFDD342AB92507D05F3BC07BC5"/>
    <w:rsid w:val="003A6D79"/>
    <w:pPr>
      <w:spacing w:after="0" w:line="240" w:lineRule="auto"/>
    </w:pPr>
    <w:rPr>
      <w:rFonts w:ascii="Arial" w:eastAsiaTheme="minorHAnsi" w:hAnsi="Arial"/>
      <w:b/>
      <w:lang w:eastAsia="en-US"/>
    </w:rPr>
  </w:style>
  <w:style w:type="paragraph" w:customStyle="1" w:styleId="E1B352D7154A46C6A8821AE10E74CBCC4">
    <w:name w:val="E1B352D7154A46C6A8821AE10E74CBCC4"/>
    <w:rsid w:val="003A6D79"/>
    <w:pPr>
      <w:spacing w:after="0" w:line="240" w:lineRule="auto"/>
    </w:pPr>
    <w:rPr>
      <w:rFonts w:ascii="Arial" w:eastAsiaTheme="minorHAnsi" w:hAnsi="Arial"/>
      <w:b/>
      <w:lang w:eastAsia="en-US"/>
    </w:rPr>
  </w:style>
  <w:style w:type="paragraph" w:customStyle="1" w:styleId="AAB750921DED40E986E1CAD0B2FA4B642">
    <w:name w:val="AAB750921DED40E986E1CAD0B2FA4B642"/>
    <w:rsid w:val="003A6D79"/>
    <w:pPr>
      <w:spacing w:after="0" w:line="240" w:lineRule="auto"/>
    </w:pPr>
    <w:rPr>
      <w:rFonts w:ascii="Arial" w:eastAsiaTheme="minorHAnsi" w:hAnsi="Arial"/>
      <w:b/>
      <w:lang w:eastAsia="en-US"/>
    </w:rPr>
  </w:style>
  <w:style w:type="paragraph" w:customStyle="1" w:styleId="26B7F67EFDD342AB92507D05F3BC07BC6">
    <w:name w:val="26B7F67EFDD342AB92507D05F3BC07BC6"/>
    <w:rsid w:val="003A6D79"/>
    <w:pPr>
      <w:spacing w:after="0" w:line="240" w:lineRule="auto"/>
    </w:pPr>
    <w:rPr>
      <w:rFonts w:ascii="Arial" w:eastAsiaTheme="minorHAnsi" w:hAnsi="Arial"/>
      <w:b/>
      <w:lang w:eastAsia="en-US"/>
    </w:rPr>
  </w:style>
  <w:style w:type="paragraph" w:customStyle="1" w:styleId="E1B352D7154A46C6A8821AE10E74CBCC5">
    <w:name w:val="E1B352D7154A46C6A8821AE10E74CBCC5"/>
    <w:rsid w:val="003A6D79"/>
    <w:pPr>
      <w:spacing w:after="0" w:line="240" w:lineRule="auto"/>
    </w:pPr>
    <w:rPr>
      <w:rFonts w:ascii="Arial" w:eastAsiaTheme="minorHAnsi" w:hAnsi="Arial"/>
      <w:b/>
      <w:lang w:eastAsia="en-US"/>
    </w:rPr>
  </w:style>
  <w:style w:type="paragraph" w:customStyle="1" w:styleId="AAB750921DED40E986E1CAD0B2FA4B643">
    <w:name w:val="AAB750921DED40E986E1CAD0B2FA4B643"/>
    <w:rsid w:val="003A6D79"/>
    <w:pPr>
      <w:spacing w:after="0" w:line="240" w:lineRule="auto"/>
    </w:pPr>
    <w:rPr>
      <w:rFonts w:ascii="Arial" w:eastAsiaTheme="minorHAnsi" w:hAnsi="Arial"/>
      <w:b/>
      <w:lang w:eastAsia="en-US"/>
    </w:rPr>
  </w:style>
  <w:style w:type="paragraph" w:customStyle="1" w:styleId="26B7F67EFDD342AB92507D05F3BC07BC7">
    <w:name w:val="26B7F67EFDD342AB92507D05F3BC07BC7"/>
    <w:rsid w:val="003A6D79"/>
    <w:pPr>
      <w:spacing w:after="0" w:line="240" w:lineRule="auto"/>
    </w:pPr>
    <w:rPr>
      <w:rFonts w:ascii="Arial" w:eastAsiaTheme="minorHAnsi" w:hAnsi="Arial"/>
      <w:b/>
      <w:lang w:eastAsia="en-US"/>
    </w:rPr>
  </w:style>
  <w:style w:type="paragraph" w:customStyle="1" w:styleId="E1B352D7154A46C6A8821AE10E74CBCC6">
    <w:name w:val="E1B352D7154A46C6A8821AE10E74CBCC6"/>
    <w:rsid w:val="003A6D79"/>
    <w:pPr>
      <w:spacing w:after="0" w:line="240" w:lineRule="auto"/>
    </w:pPr>
    <w:rPr>
      <w:rFonts w:ascii="Arial" w:eastAsiaTheme="minorHAnsi" w:hAnsi="Arial"/>
      <w:b/>
      <w:lang w:eastAsia="en-US"/>
    </w:rPr>
  </w:style>
  <w:style w:type="paragraph" w:customStyle="1" w:styleId="AAB750921DED40E986E1CAD0B2FA4B644">
    <w:name w:val="AAB750921DED40E986E1CAD0B2FA4B644"/>
    <w:rsid w:val="003A6D79"/>
    <w:pPr>
      <w:spacing w:after="0" w:line="240" w:lineRule="auto"/>
    </w:pPr>
    <w:rPr>
      <w:rFonts w:ascii="Arial" w:eastAsiaTheme="minorHAnsi" w:hAnsi="Arial"/>
      <w:b/>
      <w:lang w:eastAsia="en-US"/>
    </w:rPr>
  </w:style>
  <w:style w:type="paragraph" w:customStyle="1" w:styleId="26B7F67EFDD342AB92507D05F3BC07BC8">
    <w:name w:val="26B7F67EFDD342AB92507D05F3BC07BC8"/>
    <w:rsid w:val="003A6D79"/>
    <w:pPr>
      <w:spacing w:after="0" w:line="240" w:lineRule="auto"/>
    </w:pPr>
    <w:rPr>
      <w:rFonts w:ascii="Arial" w:eastAsiaTheme="minorHAnsi" w:hAnsi="Arial"/>
      <w:b/>
      <w:lang w:eastAsia="en-US"/>
    </w:rPr>
  </w:style>
  <w:style w:type="paragraph" w:customStyle="1" w:styleId="E1B352D7154A46C6A8821AE10E74CBCC7">
    <w:name w:val="E1B352D7154A46C6A8821AE10E74CBCC7"/>
    <w:rsid w:val="003A6D79"/>
    <w:pPr>
      <w:spacing w:after="0" w:line="240" w:lineRule="auto"/>
    </w:pPr>
    <w:rPr>
      <w:rFonts w:ascii="Arial" w:eastAsiaTheme="minorHAnsi" w:hAnsi="Arial"/>
      <w:b/>
      <w:lang w:eastAsia="en-US"/>
    </w:rPr>
  </w:style>
  <w:style w:type="paragraph" w:customStyle="1" w:styleId="AAB750921DED40E986E1CAD0B2FA4B645">
    <w:name w:val="AAB750921DED40E986E1CAD0B2FA4B645"/>
    <w:rsid w:val="003A6D79"/>
    <w:pPr>
      <w:spacing w:after="0" w:line="240" w:lineRule="auto"/>
    </w:pPr>
    <w:rPr>
      <w:rFonts w:ascii="Arial" w:eastAsiaTheme="minorHAnsi" w:hAnsi="Arial"/>
      <w:b/>
      <w:lang w:eastAsia="en-US"/>
    </w:rPr>
  </w:style>
  <w:style w:type="paragraph" w:customStyle="1" w:styleId="26B7F67EFDD342AB92507D05F3BC07BC9">
    <w:name w:val="26B7F67EFDD342AB92507D05F3BC07BC9"/>
    <w:rsid w:val="003A6D79"/>
    <w:pPr>
      <w:spacing w:after="0" w:line="240" w:lineRule="auto"/>
    </w:pPr>
    <w:rPr>
      <w:rFonts w:ascii="Arial" w:eastAsiaTheme="minorHAnsi" w:hAnsi="Arial"/>
      <w:b/>
      <w:lang w:eastAsia="en-US"/>
    </w:rPr>
  </w:style>
  <w:style w:type="paragraph" w:customStyle="1" w:styleId="E1B352D7154A46C6A8821AE10E74CBCC8">
    <w:name w:val="E1B352D7154A46C6A8821AE10E74CBCC8"/>
    <w:rsid w:val="003A6D79"/>
    <w:pPr>
      <w:spacing w:after="0" w:line="240" w:lineRule="auto"/>
    </w:pPr>
    <w:rPr>
      <w:rFonts w:ascii="Arial" w:eastAsiaTheme="minorHAnsi" w:hAnsi="Arial"/>
      <w:b/>
      <w:lang w:eastAsia="en-US"/>
    </w:rPr>
  </w:style>
  <w:style w:type="paragraph" w:customStyle="1" w:styleId="AAB750921DED40E986E1CAD0B2FA4B646">
    <w:name w:val="AAB750921DED40E986E1CAD0B2FA4B646"/>
    <w:rsid w:val="003A6D79"/>
    <w:pPr>
      <w:spacing w:after="0" w:line="240" w:lineRule="auto"/>
    </w:pPr>
    <w:rPr>
      <w:rFonts w:ascii="Arial" w:eastAsiaTheme="minorHAnsi" w:hAnsi="Arial"/>
      <w:b/>
      <w:lang w:eastAsia="en-US"/>
    </w:rPr>
  </w:style>
  <w:style w:type="paragraph" w:customStyle="1" w:styleId="26B7F67EFDD342AB92507D05F3BC07BC10">
    <w:name w:val="26B7F67EFDD342AB92507D05F3BC07BC10"/>
    <w:rsid w:val="003A6D79"/>
    <w:pPr>
      <w:spacing w:after="0" w:line="240" w:lineRule="auto"/>
    </w:pPr>
    <w:rPr>
      <w:rFonts w:ascii="Arial" w:eastAsiaTheme="minorHAnsi" w:hAnsi="Arial"/>
      <w:b/>
      <w:lang w:eastAsia="en-US"/>
    </w:rPr>
  </w:style>
  <w:style w:type="paragraph" w:customStyle="1" w:styleId="E1B352D7154A46C6A8821AE10E74CBCC9">
    <w:name w:val="E1B352D7154A46C6A8821AE10E74CBCC9"/>
    <w:rsid w:val="003A6D79"/>
    <w:pPr>
      <w:spacing w:after="0" w:line="240" w:lineRule="auto"/>
    </w:pPr>
    <w:rPr>
      <w:rFonts w:ascii="Arial" w:eastAsiaTheme="minorHAnsi" w:hAnsi="Arial"/>
      <w:b/>
      <w:lang w:eastAsia="en-US"/>
    </w:rPr>
  </w:style>
  <w:style w:type="paragraph" w:customStyle="1" w:styleId="26B7F67EFDD342AB92507D05F3BC07BC11">
    <w:name w:val="26B7F67EFDD342AB92507D05F3BC07BC11"/>
    <w:rsid w:val="003A6D79"/>
    <w:pPr>
      <w:spacing w:after="0" w:line="240" w:lineRule="auto"/>
    </w:pPr>
    <w:rPr>
      <w:rFonts w:ascii="Arial" w:eastAsiaTheme="minorHAnsi" w:hAnsi="Arial"/>
      <w:b/>
      <w:lang w:eastAsia="en-US"/>
    </w:rPr>
  </w:style>
  <w:style w:type="paragraph" w:customStyle="1" w:styleId="E1B352D7154A46C6A8821AE10E74CBCC10">
    <w:name w:val="E1B352D7154A46C6A8821AE10E74CBCC10"/>
    <w:rsid w:val="003A6D79"/>
    <w:pPr>
      <w:spacing w:after="0" w:line="240" w:lineRule="auto"/>
    </w:pPr>
    <w:rPr>
      <w:rFonts w:ascii="Arial" w:eastAsiaTheme="minorHAnsi" w:hAnsi="Arial"/>
      <w:b/>
      <w:lang w:eastAsia="en-US"/>
    </w:rPr>
  </w:style>
  <w:style w:type="paragraph" w:customStyle="1" w:styleId="AAB750921DED40E986E1CAD0B2FA4B647">
    <w:name w:val="AAB750921DED40E986E1CAD0B2FA4B647"/>
    <w:rsid w:val="003A6D79"/>
    <w:pPr>
      <w:spacing w:after="0" w:line="240" w:lineRule="auto"/>
    </w:pPr>
    <w:rPr>
      <w:rFonts w:ascii="Arial" w:eastAsiaTheme="minorHAnsi" w:hAnsi="Arial"/>
      <w:b/>
      <w:lang w:eastAsia="en-US"/>
    </w:rPr>
  </w:style>
  <w:style w:type="paragraph" w:customStyle="1" w:styleId="092FEB17313C41AC8DB4FD40E46A9F1A">
    <w:name w:val="092FEB17313C41AC8DB4FD40E46A9F1A"/>
    <w:rsid w:val="003A6D79"/>
  </w:style>
  <w:style w:type="paragraph" w:customStyle="1" w:styleId="47EE40C35C9B48739298B33234F1771F">
    <w:name w:val="47EE40C35C9B48739298B33234F1771F"/>
    <w:rsid w:val="003A6D79"/>
  </w:style>
  <w:style w:type="paragraph" w:customStyle="1" w:styleId="26B7F67EFDD342AB92507D05F3BC07BC12">
    <w:name w:val="26B7F67EFDD342AB92507D05F3BC07BC12"/>
    <w:rsid w:val="003A6D79"/>
    <w:pPr>
      <w:spacing w:after="0" w:line="240" w:lineRule="auto"/>
    </w:pPr>
    <w:rPr>
      <w:rFonts w:ascii="Arial" w:eastAsiaTheme="minorHAnsi" w:hAnsi="Arial"/>
      <w:b/>
      <w:lang w:eastAsia="en-US"/>
    </w:rPr>
  </w:style>
  <w:style w:type="paragraph" w:customStyle="1" w:styleId="E1B352D7154A46C6A8821AE10E74CBCC11">
    <w:name w:val="E1B352D7154A46C6A8821AE10E74CBCC11"/>
    <w:rsid w:val="003A6D79"/>
    <w:pPr>
      <w:spacing w:after="0" w:line="240" w:lineRule="auto"/>
    </w:pPr>
    <w:rPr>
      <w:rFonts w:ascii="Arial" w:eastAsiaTheme="minorHAnsi" w:hAnsi="Arial"/>
      <w:b/>
      <w:lang w:eastAsia="en-US"/>
    </w:rPr>
  </w:style>
  <w:style w:type="paragraph" w:customStyle="1" w:styleId="47EE40C35C9B48739298B33234F1771F1">
    <w:name w:val="47EE40C35C9B48739298B33234F1771F1"/>
    <w:rsid w:val="003A6D79"/>
    <w:pPr>
      <w:spacing w:after="0" w:line="240" w:lineRule="auto"/>
    </w:pPr>
    <w:rPr>
      <w:rFonts w:ascii="Arial" w:eastAsiaTheme="minorHAnsi" w:hAnsi="Arial"/>
      <w:b/>
      <w:lang w:eastAsia="en-US"/>
    </w:rPr>
  </w:style>
  <w:style w:type="paragraph" w:customStyle="1" w:styleId="AAB750921DED40E986E1CAD0B2FA4B648">
    <w:name w:val="AAB750921DED40E986E1CAD0B2FA4B648"/>
    <w:rsid w:val="003A6D79"/>
    <w:pPr>
      <w:spacing w:after="0" w:line="240" w:lineRule="auto"/>
    </w:pPr>
    <w:rPr>
      <w:rFonts w:ascii="Arial" w:eastAsiaTheme="minorHAnsi" w:hAnsi="Arial"/>
      <w:b/>
      <w:lang w:eastAsia="en-US"/>
    </w:rPr>
  </w:style>
  <w:style w:type="paragraph" w:customStyle="1" w:styleId="75C93A0F22234C549342F4B7B9C8E864">
    <w:name w:val="75C93A0F22234C549342F4B7B9C8E864"/>
    <w:rsid w:val="003A6D79"/>
  </w:style>
  <w:style w:type="paragraph" w:customStyle="1" w:styleId="4DFD9AD0ADD44807876E40200DAE75A1">
    <w:name w:val="4DFD9AD0ADD44807876E40200DAE75A1"/>
    <w:rsid w:val="00532670"/>
    <w:pPr>
      <w:spacing w:after="200" w:line="276" w:lineRule="auto"/>
    </w:pPr>
  </w:style>
  <w:style w:type="paragraph" w:customStyle="1" w:styleId="08B3A0F73C8840068247DBBDAB557553">
    <w:name w:val="08B3A0F73C8840068247DBBDAB557553"/>
    <w:rsid w:val="00532670"/>
    <w:pPr>
      <w:spacing w:after="200" w:line="276" w:lineRule="auto"/>
    </w:pPr>
  </w:style>
  <w:style w:type="paragraph" w:customStyle="1" w:styleId="95C50C98EB1647B08D1EFA6CCDCBE4E2">
    <w:name w:val="95C50C98EB1647B08D1EFA6CCDCBE4E2"/>
    <w:rsid w:val="00532670"/>
    <w:pPr>
      <w:spacing w:after="200" w:line="276" w:lineRule="auto"/>
    </w:pPr>
  </w:style>
  <w:style w:type="paragraph" w:customStyle="1" w:styleId="5CE6148B6E454BD7B80FA930B3B1A2F7">
    <w:name w:val="5CE6148B6E454BD7B80FA930B3B1A2F7"/>
    <w:rsid w:val="006D12CA"/>
  </w:style>
  <w:style w:type="paragraph" w:customStyle="1" w:styleId="EEA2EFDEA67D461ABA3F72820AA51367">
    <w:name w:val="EEA2EFDEA67D461ABA3F72820AA51367"/>
    <w:rsid w:val="006D12CA"/>
  </w:style>
  <w:style w:type="paragraph" w:customStyle="1" w:styleId="251BFF66BE6049C8A6554B335998331C">
    <w:name w:val="251BFF66BE6049C8A6554B335998331C"/>
    <w:rsid w:val="006D12CA"/>
  </w:style>
  <w:style w:type="paragraph" w:customStyle="1" w:styleId="76F7C3AFCB5D40D8A39043AD0978517C">
    <w:name w:val="76F7C3AFCB5D40D8A39043AD0978517C"/>
    <w:rsid w:val="006D12CA"/>
  </w:style>
  <w:style w:type="paragraph" w:customStyle="1" w:styleId="D4CCCA70128E4E9AB9E76170EE09A100">
    <w:name w:val="D4CCCA70128E4E9AB9E76170EE09A100"/>
    <w:rsid w:val="006D12CA"/>
  </w:style>
  <w:style w:type="paragraph" w:customStyle="1" w:styleId="CDE16A961B6E4FE2B373231E90857B78">
    <w:name w:val="CDE16A961B6E4FE2B373231E90857B78"/>
    <w:rsid w:val="006D12CA"/>
  </w:style>
  <w:style w:type="paragraph" w:customStyle="1" w:styleId="FAD69C342CA34B6DBD6DE5CEE8D6D455">
    <w:name w:val="FAD69C342CA34B6DBD6DE5CEE8D6D455"/>
    <w:rsid w:val="00142220"/>
  </w:style>
  <w:style w:type="paragraph" w:customStyle="1" w:styleId="06EB78C0538F43DEBFA3007814023A3B">
    <w:name w:val="06EB78C0538F43DEBFA3007814023A3B"/>
    <w:rsid w:val="0036108E"/>
  </w:style>
  <w:style w:type="paragraph" w:customStyle="1" w:styleId="F049704CFC7E40E0B91CCEA5D24335AD">
    <w:name w:val="F049704CFC7E40E0B91CCEA5D24335AD"/>
    <w:rsid w:val="004D59C7"/>
  </w:style>
  <w:style w:type="paragraph" w:customStyle="1" w:styleId="3B150C74995643BB90B4FB67D7C8FB92">
    <w:name w:val="3B150C74995643BB90B4FB67D7C8FB92"/>
    <w:rsid w:val="003D75D4"/>
    <w:pPr>
      <w:spacing w:after="0" w:line="240" w:lineRule="auto"/>
      <w:jc w:val="right"/>
    </w:pPr>
    <w:rPr>
      <w:rFonts w:ascii="Arial" w:eastAsiaTheme="minorHAnsi" w:hAnsi="Arial"/>
      <w:b/>
      <w:sz w:val="36"/>
      <w:lang w:eastAsia="en-US"/>
    </w:rPr>
  </w:style>
  <w:style w:type="paragraph" w:customStyle="1" w:styleId="6E663DDC89F34C2A94E83F30C2C1A8CD">
    <w:name w:val="6E663DDC89F34C2A94E83F30C2C1A8CD"/>
    <w:rsid w:val="005E5920"/>
  </w:style>
  <w:style w:type="paragraph" w:customStyle="1" w:styleId="EFDA31F1A33440E08011C05421BAC2F6">
    <w:name w:val="EFDA31F1A33440E08011C05421BAC2F6"/>
    <w:rsid w:val="005E59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D8E88-8C15-4B4E-A8BD-F633C013E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7</Pages>
  <Words>2410</Words>
  <Characters>13739</Characters>
  <Application>Microsoft Office Word</Application>
  <DocSecurity>0</DocSecurity>
  <Lines>114</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Blaž Šalamon</dc:creator>
  <cp:keywords/>
  <dc:description/>
  <cp:lastModifiedBy>Andrej Molan</cp:lastModifiedBy>
  <cp:revision>4</cp:revision>
  <cp:lastPrinted>2017-07-28T07:50:00Z</cp:lastPrinted>
  <dcterms:created xsi:type="dcterms:W3CDTF">2018-01-16T12:50:00Z</dcterms:created>
  <dcterms:modified xsi:type="dcterms:W3CDTF">2018-01-16T15:04:00Z</dcterms:modified>
</cp:coreProperties>
</file>