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2127" w14:textId="0852E28D" w:rsidR="00487754" w:rsidRPr="00487754" w:rsidRDefault="00487754" w:rsidP="0048775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OBVESTILO O PRIČETKU OCENJEVANJA ŠKODE NA </w:t>
      </w:r>
      <w:r w:rsidR="00F02985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TRAJNIH NASADIH </w:t>
      </w:r>
      <w:r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ZARADI POSLEDIC </w:t>
      </w:r>
      <w:r w:rsidR="00F02985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POZEBE OD 3. DO 7. APRILA 2023</w:t>
      </w:r>
    </w:p>
    <w:p w14:paraId="1ED52774" w14:textId="77777777" w:rsidR="00487754" w:rsidRPr="003C6571" w:rsidRDefault="00487754" w:rsidP="0048775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14:paraId="0A2CDF80" w14:textId="77777777" w:rsidR="00F02985" w:rsidRDefault="00487754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 xml:space="preserve">Obveščamo vas, da je Uprava RS za zaščito in reševanje izdala </w:t>
      </w:r>
      <w:r w:rsidR="00F72539" w:rsidRPr="003C6571">
        <w:rPr>
          <w:rFonts w:ascii="Verdana" w:eastAsia="Times New Roman" w:hAnsi="Verdana" w:cs="Times New Roman"/>
          <w:sz w:val="20"/>
          <w:szCs w:val="20"/>
          <w:lang w:eastAsia="sl-SI"/>
        </w:rPr>
        <w:t>sklep</w:t>
      </w: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o pričetku ocenjevanja škode na </w:t>
      </w:r>
      <w:r w:rsidR="00F02985">
        <w:rPr>
          <w:rFonts w:ascii="Verdana" w:eastAsia="Times New Roman" w:hAnsi="Verdana" w:cs="Times New Roman"/>
          <w:sz w:val="20"/>
          <w:szCs w:val="20"/>
          <w:lang w:eastAsia="sl-SI"/>
        </w:rPr>
        <w:t>trajnih nasadih zaradi posledic pozebe od 3. do 7. aprila 2023.</w:t>
      </w:r>
    </w:p>
    <w:p w14:paraId="1C1D542C" w14:textId="70731656" w:rsidR="00487754" w:rsidRPr="00487754" w:rsidRDefault="00487754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 </w:t>
      </w:r>
    </w:p>
    <w:p w14:paraId="38640477" w14:textId="08414CD0" w:rsidR="00487754" w:rsidRPr="003C6571" w:rsidRDefault="00487754" w:rsidP="00E012A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Oškodovanci lahko prijavite nastalo škodo</w:t>
      </w:r>
      <w:r w:rsidR="00E012AA"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  <w:r w:rsidRPr="00487754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do </w:t>
      </w:r>
      <w:r w:rsidR="00B02105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20. 11. 2023</w:t>
      </w:r>
      <w:r w:rsidR="00E012AA"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.</w:t>
      </w:r>
    </w:p>
    <w:p w14:paraId="31962EA1" w14:textId="77777777" w:rsidR="00E012AA" w:rsidRPr="00487754" w:rsidRDefault="00E012AA" w:rsidP="00E012A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14:paraId="700C1EB9" w14:textId="7C470C5D" w:rsidR="00487754" w:rsidRPr="003C6571" w:rsidRDefault="00E012AA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Obrazec </w:t>
      </w:r>
      <w:r w:rsidR="00487754" w:rsidRPr="00487754">
        <w:rPr>
          <w:rFonts w:ascii="Verdana" w:eastAsia="Times New Roman" w:hAnsi="Verdana" w:cs="Times New Roman"/>
          <w:sz w:val="20"/>
          <w:szCs w:val="20"/>
          <w:lang w:eastAsia="sl-SI"/>
        </w:rPr>
        <w:t>za prijavo škode se nahaja</w:t>
      </w: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  <w:r w:rsidR="00487754" w:rsidRPr="00487754">
        <w:rPr>
          <w:rFonts w:ascii="Verdana" w:eastAsia="Times New Roman" w:hAnsi="Verdana" w:cs="Times New Roman"/>
          <w:sz w:val="20"/>
          <w:szCs w:val="20"/>
          <w:lang w:eastAsia="sl-SI"/>
        </w:rPr>
        <w:t xml:space="preserve">v prilogi. </w:t>
      </w: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Obraz</w:t>
      </w:r>
      <w:r w:rsidR="00D725B4">
        <w:rPr>
          <w:rFonts w:ascii="Verdana" w:eastAsia="Times New Roman" w:hAnsi="Verdana" w:cs="Times New Roman"/>
          <w:sz w:val="20"/>
          <w:szCs w:val="20"/>
          <w:lang w:eastAsia="sl-SI"/>
        </w:rPr>
        <w:t>ec</w:t>
      </w: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mora obvezno vsebovati naslednje podatke: </w:t>
      </w:r>
    </w:p>
    <w:p w14:paraId="6D0D8DF5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Ime in priimek nosilca kmetijskega gospodarstva</w:t>
      </w:r>
    </w:p>
    <w:p w14:paraId="765B950E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Davčna številka nosilca</w:t>
      </w:r>
    </w:p>
    <w:p w14:paraId="39F8072B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Naslov nosilca</w:t>
      </w:r>
    </w:p>
    <w:p w14:paraId="068ADB0C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KMG-MID iz registra kmetijskih gospodarstev. Če KMG-MID ni urejen na datum 31.05.2023, ni upravičen do državne pomoči.</w:t>
      </w:r>
    </w:p>
    <w:p w14:paraId="0640704B" w14:textId="63DE1A07" w:rsidR="0027090F" w:rsidRPr="00D30DA0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D30DA0">
        <w:rPr>
          <w:rFonts w:ascii="Verdana" w:eastAsia="Times New Roman" w:hAnsi="Verdana" w:cs="Times New Roman"/>
          <w:sz w:val="20"/>
          <w:szCs w:val="20"/>
          <w:lang w:eastAsia="sl-SI"/>
        </w:rPr>
        <w:t>GERK – številka GERK-a</w:t>
      </w:r>
      <w:r w:rsidR="00D30DA0" w:rsidRPr="00D30DA0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</w:p>
    <w:p w14:paraId="22C8EA47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VRSTA KULTURE in ŠIFRA – seznam priznanih kultur iz Uredbe o metodologiji za ocenjevanje škode</w:t>
      </w:r>
    </w:p>
    <w:p w14:paraId="081EC4EC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POŠKODOVANOST – dejanski odstotek poškodovanosti</w:t>
      </w:r>
    </w:p>
    <w:p w14:paraId="4FF1C6CF" w14:textId="428910F7" w:rsidR="00E012AA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POVRŠINA POŠKODOVANE KULTURE – dejanska površina poškodovane kulture v arih v GERK-u</w:t>
      </w:r>
    </w:p>
    <w:p w14:paraId="5F4C8F8C" w14:textId="1CBD3FAF" w:rsidR="003C6571" w:rsidRPr="003C6571" w:rsidRDefault="003C6571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Podpis oškodovanca </w:t>
      </w:r>
    </w:p>
    <w:p w14:paraId="15A74C4E" w14:textId="77777777" w:rsidR="00E012AA" w:rsidRPr="00487754" w:rsidRDefault="00E012AA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14:paraId="1C0382B7" w14:textId="2EA2408D" w:rsidR="00487754" w:rsidRPr="00487754" w:rsidRDefault="00487754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Za več informacij smo vam na voljo na tel. št. 0</w:t>
      </w:r>
      <w:r w:rsidR="00E012AA" w:rsidRPr="003C6571">
        <w:rPr>
          <w:rFonts w:ascii="Verdana" w:eastAsia="Times New Roman" w:hAnsi="Verdana" w:cs="Times New Roman"/>
          <w:sz w:val="20"/>
          <w:szCs w:val="20"/>
          <w:lang w:eastAsia="sl-SI"/>
        </w:rPr>
        <w:t>4 577 01 28</w:t>
      </w: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(</w:t>
      </w:r>
      <w:r w:rsidR="00E012AA" w:rsidRPr="003C6571">
        <w:rPr>
          <w:rFonts w:ascii="Verdana" w:eastAsia="Times New Roman" w:hAnsi="Verdana" w:cs="Times New Roman"/>
          <w:sz w:val="20"/>
          <w:szCs w:val="20"/>
          <w:lang w:eastAsia="sl-SI"/>
        </w:rPr>
        <w:t>Tanja Mencinger</w:t>
      </w: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). </w:t>
      </w:r>
    </w:p>
    <w:p w14:paraId="4DBA6259" w14:textId="77777777" w:rsidR="00487754" w:rsidRPr="00487754" w:rsidRDefault="00487754" w:rsidP="00F72539">
      <w:pPr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color w:val="444444"/>
          <w:sz w:val="20"/>
          <w:szCs w:val="20"/>
          <w:lang w:eastAsia="sl-SI"/>
        </w:rPr>
        <w:t> </w:t>
      </w:r>
    </w:p>
    <w:p w14:paraId="7194E9CB" w14:textId="77777777" w:rsidR="0095577D" w:rsidRPr="00487754" w:rsidRDefault="0095577D">
      <w:pPr>
        <w:rPr>
          <w:rFonts w:ascii="Verdana" w:hAnsi="Verdana"/>
          <w:sz w:val="20"/>
          <w:szCs w:val="20"/>
        </w:rPr>
      </w:pPr>
    </w:p>
    <w:sectPr w:rsidR="0095577D" w:rsidRPr="00487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15E0F"/>
    <w:multiLevelType w:val="hybridMultilevel"/>
    <w:tmpl w:val="19CE428A"/>
    <w:lvl w:ilvl="0" w:tplc="0D26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F776A"/>
    <w:multiLevelType w:val="hybridMultilevel"/>
    <w:tmpl w:val="6E0C5A1A"/>
    <w:lvl w:ilvl="0" w:tplc="586CBA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52536">
    <w:abstractNumId w:val="1"/>
  </w:num>
  <w:num w:numId="2" w16cid:durableId="21581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54"/>
    <w:rsid w:val="000263AC"/>
    <w:rsid w:val="0027090F"/>
    <w:rsid w:val="003C6571"/>
    <w:rsid w:val="00487754"/>
    <w:rsid w:val="00937D8F"/>
    <w:rsid w:val="0095577D"/>
    <w:rsid w:val="009D1B8C"/>
    <w:rsid w:val="00B02105"/>
    <w:rsid w:val="00B348BA"/>
    <w:rsid w:val="00D30DA0"/>
    <w:rsid w:val="00D725B4"/>
    <w:rsid w:val="00E012AA"/>
    <w:rsid w:val="00F02985"/>
    <w:rsid w:val="00F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E7B3"/>
  <w15:chartTrackingRefBased/>
  <w15:docId w15:val="{07F76909-6351-4A31-B3A3-23AACC23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87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8775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8775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487754"/>
    <w:rPr>
      <w:b/>
      <w:bCs/>
    </w:rPr>
  </w:style>
  <w:style w:type="paragraph" w:styleId="Odstavekseznama">
    <w:name w:val="List Paragraph"/>
    <w:basedOn w:val="Navaden"/>
    <w:uiPriority w:val="34"/>
    <w:qFormat/>
    <w:rsid w:val="009D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39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1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34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4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1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3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6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37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5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5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5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93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07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1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Mencinger</dc:creator>
  <cp:keywords/>
  <dc:description/>
  <cp:lastModifiedBy>Tanja Mencinger</cp:lastModifiedBy>
  <cp:revision>6</cp:revision>
  <dcterms:created xsi:type="dcterms:W3CDTF">2023-10-09T10:33:00Z</dcterms:created>
  <dcterms:modified xsi:type="dcterms:W3CDTF">2023-11-10T10:10:00Z</dcterms:modified>
</cp:coreProperties>
</file>