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B8FAD" w14:textId="77777777" w:rsidR="0065161B" w:rsidRPr="004D2FF7" w:rsidRDefault="0065161B" w:rsidP="0065161B">
      <w:pPr>
        <w:pStyle w:val="CE-StandardText"/>
        <w:rPr>
          <w:rFonts w:asciiTheme="minorHAnsi" w:hAnsiTheme="minorHAnsi" w:cstheme="minorHAnsi"/>
          <w:b/>
          <w:bCs/>
          <w:color w:val="1F1F1F"/>
          <w:sz w:val="24"/>
          <w:szCs w:val="24"/>
          <w:lang w:val="sl-SI" w:eastAsia="en-GB"/>
        </w:rPr>
      </w:pPr>
      <w:r w:rsidRPr="004D2FF7">
        <w:rPr>
          <w:rFonts w:asciiTheme="minorHAnsi" w:hAnsiTheme="minorHAnsi" w:cstheme="minorHAnsi"/>
          <w:b/>
          <w:bCs/>
          <w:color w:val="1F1F1F"/>
          <w:sz w:val="24"/>
          <w:szCs w:val="24"/>
          <w:lang w:val="sl-SI" w:eastAsia="en-GB"/>
        </w:rPr>
        <w:t>Sporočilo za javnost</w:t>
      </w:r>
    </w:p>
    <w:p w14:paraId="7D56B327" w14:textId="77777777" w:rsidR="004D2FF7" w:rsidRDefault="004D2FF7" w:rsidP="004D2FF7">
      <w:pPr>
        <w:pStyle w:val="CE-Headline1"/>
        <w:rPr>
          <w:rFonts w:asciiTheme="minorHAnsi" w:hAnsiTheme="minorHAnsi"/>
          <w:lang w:val="sl-SI"/>
        </w:rPr>
      </w:pPr>
    </w:p>
    <w:p w14:paraId="08A3B38C" w14:textId="53AF2FB1" w:rsidR="0065161B" w:rsidRPr="00BD7173" w:rsidRDefault="0065161B" w:rsidP="004D2FF7">
      <w:pPr>
        <w:pStyle w:val="CE-Headline1"/>
        <w:rPr>
          <w:rFonts w:asciiTheme="minorHAnsi" w:hAnsiTheme="minorHAnsi"/>
          <w:color w:val="708792"/>
          <w:lang w:val="sl-SI"/>
        </w:rPr>
      </w:pPr>
      <w:r w:rsidRPr="00BD7173">
        <w:rPr>
          <w:rFonts w:asciiTheme="minorHAnsi" w:hAnsiTheme="minorHAnsi"/>
          <w:color w:val="708792"/>
          <w:lang w:val="sl-SI"/>
        </w:rPr>
        <w:t>Pilotni projekti Health Labs4Value prinašajo oprijemljive koristi za paciente, družine in zdravstvene sisteme</w:t>
      </w:r>
      <w:r w:rsidR="004D2FF7" w:rsidRPr="00BD7173">
        <w:rPr>
          <w:rFonts w:asciiTheme="minorHAnsi" w:hAnsiTheme="minorHAnsi"/>
          <w:color w:val="708792"/>
          <w:lang w:val="sl-SI"/>
        </w:rPr>
        <w:t xml:space="preserve"> </w:t>
      </w:r>
    </w:p>
    <w:p w14:paraId="0B2BB138" w14:textId="77777777" w:rsidR="0065161B" w:rsidRPr="004D2FF7" w:rsidRDefault="0065161B" w:rsidP="0065161B">
      <w:pPr>
        <w:shd w:val="clear" w:color="auto" w:fill="FFFFFF"/>
        <w:spacing w:before="360" w:after="360" w:line="240" w:lineRule="auto"/>
        <w:ind w:left="0" w:right="0"/>
        <w:rPr>
          <w:rFonts w:asciiTheme="minorHAnsi" w:hAnsiTheme="minorHAnsi" w:cstheme="minorHAnsi"/>
          <w:b/>
          <w:bCs/>
          <w:color w:val="1F1F1F"/>
          <w:sz w:val="24"/>
          <w:szCs w:val="24"/>
          <w:lang w:val="sl-SI" w:eastAsia="en-GB"/>
        </w:rPr>
      </w:pPr>
      <w:r w:rsidRPr="004D2FF7">
        <w:rPr>
          <w:rFonts w:asciiTheme="minorHAnsi" w:hAnsiTheme="minorHAnsi" w:cstheme="minorHAnsi"/>
          <w:b/>
          <w:bCs/>
          <w:color w:val="1F1F1F"/>
          <w:sz w:val="24"/>
          <w:szCs w:val="24"/>
          <w:lang w:val="sl-SI" w:eastAsia="en-GB"/>
        </w:rPr>
        <w:t>Od bolnišničnih oddelkov do domov pacientov: digitalne inovacije na področju zdravstva so zdaj preizkušene in pripravljene za širitev</w:t>
      </w:r>
    </w:p>
    <w:p w14:paraId="263A5D07" w14:textId="77777777" w:rsidR="0065161B" w:rsidRPr="004D2FF7" w:rsidRDefault="0065161B" w:rsidP="0065161B">
      <w:pPr>
        <w:shd w:val="clear" w:color="auto" w:fill="FFFFFF"/>
        <w:spacing w:before="360" w:after="360" w:line="240" w:lineRule="auto"/>
        <w:ind w:left="0" w:right="0"/>
        <w:rPr>
          <w:rFonts w:asciiTheme="minorHAnsi" w:hAnsiTheme="minorHAnsi" w:cstheme="minorHAnsi"/>
          <w:b/>
          <w:bCs/>
          <w:color w:val="1F1F1F"/>
          <w:sz w:val="22"/>
          <w:szCs w:val="22"/>
          <w:lang w:val="sl-SI" w:eastAsia="en-GB"/>
        </w:rPr>
      </w:pPr>
      <w:r w:rsidRPr="004D2FF7">
        <w:rPr>
          <w:rFonts w:asciiTheme="minorHAnsi" w:hAnsiTheme="minorHAnsi" w:cstheme="minorHAnsi"/>
          <w:b/>
          <w:bCs/>
          <w:color w:val="1F1F1F"/>
          <w:sz w:val="22"/>
          <w:szCs w:val="22"/>
          <w:lang w:val="sl-SI" w:eastAsia="en-GB"/>
        </w:rPr>
        <w:t xml:space="preserve">Ljubljana, Jesenice, oktober 2025 – Po dveh letih intenzivnega sodelovanja v šestih državah je projekt </w:t>
      </w:r>
      <w:proofErr w:type="spellStart"/>
      <w:r w:rsidRPr="004D2FF7">
        <w:rPr>
          <w:rFonts w:asciiTheme="minorHAnsi" w:hAnsiTheme="minorHAnsi" w:cstheme="minorHAnsi"/>
          <w:b/>
          <w:bCs/>
          <w:color w:val="1F1F1F"/>
          <w:sz w:val="22"/>
          <w:szCs w:val="22"/>
          <w:lang w:val="sl-SI" w:eastAsia="en-GB"/>
        </w:rPr>
        <w:t>Health</w:t>
      </w:r>
      <w:proofErr w:type="spellEnd"/>
      <w:r w:rsidRPr="004D2FF7">
        <w:rPr>
          <w:rFonts w:asciiTheme="minorHAnsi" w:hAnsiTheme="minorHAnsi" w:cstheme="minorHAnsi"/>
          <w:b/>
          <w:bCs/>
          <w:color w:val="1F1F1F"/>
          <w:sz w:val="22"/>
          <w:szCs w:val="22"/>
          <w:lang w:val="sl-SI" w:eastAsia="en-GB"/>
        </w:rPr>
        <w:t xml:space="preserve"> Labs4Value, ki ga financira EU, uspešno zaključil svoje pilotne projekte </w:t>
      </w:r>
      <w:proofErr w:type="spellStart"/>
      <w:r w:rsidRPr="004D2FF7">
        <w:rPr>
          <w:rFonts w:asciiTheme="minorHAnsi" w:hAnsiTheme="minorHAnsi" w:cstheme="minorHAnsi"/>
          <w:b/>
          <w:bCs/>
          <w:color w:val="1F1F1F"/>
          <w:sz w:val="22"/>
          <w:szCs w:val="22"/>
          <w:lang w:val="sl-SI" w:eastAsia="en-GB"/>
        </w:rPr>
        <w:t>Living</w:t>
      </w:r>
      <w:proofErr w:type="spellEnd"/>
      <w:r w:rsidRPr="004D2FF7">
        <w:rPr>
          <w:rFonts w:asciiTheme="minorHAnsi" w:hAnsiTheme="minorHAnsi" w:cstheme="minorHAnsi"/>
          <w:b/>
          <w:bCs/>
          <w:color w:val="1F1F1F"/>
          <w:sz w:val="22"/>
          <w:szCs w:val="22"/>
          <w:lang w:val="sl-SI" w:eastAsia="en-GB"/>
        </w:rPr>
        <w:t xml:space="preserve"> Lab, s čimer je digitalne rešitve na področju zdravstva, usmerjene v paciente, prenesel iz koncepta v realnost. S pilotnimi projekti na Madžarskem, v Sloveniji, Nemčiji, na Češkem in Poljskem je pobuda pokazala, kako lahko soustvarjanje in inovacije preoblikujejo potek zdravljenja, okrepijo vlogo pacientov in razbremenijo preobremenjene zdravstvene sisteme.</w:t>
      </w:r>
    </w:p>
    <w:p w14:paraId="280FAB6A" w14:textId="77777777" w:rsidR="0065161B" w:rsidRPr="004D2FF7" w:rsidRDefault="0065161B" w:rsidP="0065161B">
      <w:pPr>
        <w:shd w:val="clear" w:color="auto" w:fill="FFFFFF"/>
        <w:spacing w:before="360" w:after="360" w:line="240" w:lineRule="auto"/>
        <w:ind w:left="0" w:right="0"/>
        <w:rPr>
          <w:rFonts w:asciiTheme="minorHAnsi" w:hAnsiTheme="minorHAnsi" w:cstheme="minorHAnsi"/>
          <w:color w:val="1F1F1F"/>
          <w:lang w:val="sl-SI" w:eastAsia="en-GB"/>
        </w:rPr>
      </w:pPr>
      <w:r w:rsidRPr="004D2FF7">
        <w:rPr>
          <w:rFonts w:asciiTheme="minorHAnsi" w:hAnsiTheme="minorHAnsi" w:cstheme="minorHAnsi"/>
          <w:color w:val="1F1F1F"/>
          <w:lang w:val="sl-SI" w:eastAsia="en-GB"/>
        </w:rPr>
        <w:t>Vsaka od sodelujočih držav je razvijala in testirala svoje digitalno orodje, s katerim je poskušala nasloviti potrebe pacientov z določenimi poškodbami ali zdravstvenimi omejitvami.</w:t>
      </w:r>
    </w:p>
    <w:p w14:paraId="7C2FBB20" w14:textId="7C6FBB8D" w:rsidR="0065161B" w:rsidRPr="004D2FF7" w:rsidRDefault="0065161B" w:rsidP="0065161B">
      <w:pPr>
        <w:shd w:val="clear" w:color="auto" w:fill="FFFFFF"/>
        <w:spacing w:before="360" w:after="360" w:line="240" w:lineRule="auto"/>
        <w:ind w:left="0" w:right="0"/>
        <w:rPr>
          <w:rFonts w:asciiTheme="minorHAnsi" w:hAnsiTheme="minorHAnsi" w:cstheme="minorHAnsi"/>
          <w:color w:val="1F1F1F"/>
          <w:lang w:val="sl-SI" w:eastAsia="en-GB"/>
        </w:rPr>
      </w:pPr>
      <w:r w:rsidRPr="004D2FF7">
        <w:rPr>
          <w:rFonts w:asciiTheme="minorHAnsi" w:hAnsiTheme="minorHAnsi" w:cstheme="minorHAnsi"/>
          <w:color w:val="1F1F1F"/>
          <w:lang w:val="sl-SI" w:eastAsia="en-GB"/>
        </w:rPr>
        <w:t xml:space="preserve">V Sloveniji smo testiranje izvedli v Splošni bolnišnici Jesenice. Z aplikacijo </w:t>
      </w:r>
      <w:r w:rsidR="00460019">
        <w:rPr>
          <w:rFonts w:asciiTheme="minorHAnsi" w:hAnsiTheme="minorHAnsi" w:cstheme="minorHAnsi"/>
          <w:color w:val="1F1F1F"/>
          <w:lang w:val="sl-SI" w:eastAsia="en-GB"/>
        </w:rPr>
        <w:t>Gospodar Zdravja</w:t>
      </w:r>
      <w:r w:rsidRPr="004D2FF7">
        <w:rPr>
          <w:rFonts w:asciiTheme="minorHAnsi" w:hAnsiTheme="minorHAnsi" w:cstheme="minorHAnsi"/>
          <w:color w:val="1F1F1F"/>
          <w:lang w:val="sl-SI" w:eastAsia="en-GB"/>
        </w:rPr>
        <w:t xml:space="preserve"> je omogočen dostop do rehabilitacijskih vaj v obliki preprostih videoposnetkov. Pilotni projekt se je osredotočil na pomoč ljudem pri okrevanju po poškodbah in operacijah v bolnišnici, ki vsak dan obravnava skoraj 100 primerov poškodb, kjer pomanjkanje osebja predstavlja vsakodnevni izziv.</w:t>
      </w:r>
    </w:p>
    <w:p w14:paraId="4E2AAE9D" w14:textId="64643A52" w:rsidR="0065161B" w:rsidRPr="004D2FF7" w:rsidRDefault="0065161B" w:rsidP="0065161B">
      <w:pPr>
        <w:ind w:left="0"/>
        <w:rPr>
          <w:rFonts w:asciiTheme="minorHAnsi" w:hAnsiTheme="minorHAnsi" w:cstheme="minorHAnsi"/>
          <w:color w:val="1F1F1F"/>
          <w:lang w:val="sl-SI" w:eastAsia="en-GB"/>
        </w:rPr>
      </w:pPr>
      <w:r w:rsidRPr="004D2FF7">
        <w:rPr>
          <w:rFonts w:asciiTheme="minorHAnsi" w:hAnsiTheme="minorHAnsi" w:cstheme="minorHAnsi"/>
          <w:color w:val="1F1F1F"/>
          <w:lang w:val="sl-SI" w:eastAsia="en-GB"/>
        </w:rPr>
        <w:t xml:space="preserve">Tradicionalno so pacienti odhajali domov s tiskanimi brošurami, v katerih so bile opisane rehabilitacijske vaje. Te so bile pogosto težko sledljive, mnoge podrobnosti pa so se hitro pozabile. Da bi rešili ta problem, je bolnišnična ekipa pilotno uvedla aplikacijo </w:t>
      </w:r>
      <w:r w:rsidR="00460019">
        <w:rPr>
          <w:rFonts w:asciiTheme="minorHAnsi" w:hAnsiTheme="minorHAnsi" w:cstheme="minorHAnsi"/>
          <w:color w:val="1F1F1F"/>
          <w:lang w:val="sl-SI" w:eastAsia="en-GB"/>
        </w:rPr>
        <w:t>Gospodar Zdravja</w:t>
      </w:r>
      <w:r w:rsidRPr="004D2FF7">
        <w:rPr>
          <w:rFonts w:asciiTheme="minorHAnsi" w:hAnsiTheme="minorHAnsi" w:cstheme="minorHAnsi"/>
          <w:color w:val="1F1F1F"/>
          <w:lang w:val="sl-SI" w:eastAsia="en-GB"/>
        </w:rPr>
        <w:t>, ki v obliki videoposnetkov prikazuje vaje. Pacienti imajo zdaj dostop do jasnih navodil s skeniranjem preproste QR-kod</w:t>
      </w:r>
      <w:r w:rsidR="00BC65CA">
        <w:rPr>
          <w:rFonts w:asciiTheme="minorHAnsi" w:hAnsiTheme="minorHAnsi" w:cstheme="minorHAnsi"/>
          <w:color w:val="1F1F1F"/>
          <w:lang w:val="sl-SI" w:eastAsia="en-GB"/>
        </w:rPr>
        <w:t>e</w:t>
      </w:r>
      <w:r w:rsidRPr="004D2FF7">
        <w:rPr>
          <w:rFonts w:asciiTheme="minorHAnsi" w:hAnsiTheme="minorHAnsi" w:cstheme="minorHAnsi"/>
          <w:color w:val="1F1F1F"/>
          <w:lang w:val="sl-SI" w:eastAsia="en-GB"/>
        </w:rPr>
        <w:t>, brez da bi morali opraviti postopek registracije.</w:t>
      </w:r>
    </w:p>
    <w:p w14:paraId="56799DC4" w14:textId="77777777" w:rsidR="0065161B" w:rsidRPr="004D2FF7" w:rsidRDefault="0065161B" w:rsidP="0065161B">
      <w:pPr>
        <w:ind w:left="0"/>
        <w:rPr>
          <w:rFonts w:asciiTheme="minorHAnsi" w:hAnsiTheme="minorHAnsi" w:cstheme="minorHAnsi"/>
          <w:color w:val="1F1F1F"/>
          <w:lang w:val="sl-SI" w:eastAsia="en-GB"/>
        </w:rPr>
      </w:pPr>
      <w:r w:rsidRPr="004D2FF7">
        <w:rPr>
          <w:rFonts w:asciiTheme="minorHAnsi" w:hAnsiTheme="minorHAnsi" w:cstheme="minorHAnsi"/>
          <w:color w:val="1F1F1F"/>
          <w:lang w:val="sl-SI" w:eastAsia="en-GB"/>
        </w:rPr>
        <w:t>„Po operaciji roke sem imel težave, da sem se spomnil vsega, kar mi je pokazal zdravnik. Z aplikacijo sem si lahko kadarkoli ogledal videoposnetke z vajami. To mi je dalo zagotovilo, da jih opravljam pravilno,“ je povedal 70-letni pacient.</w:t>
      </w:r>
    </w:p>
    <w:p w14:paraId="12A65527" w14:textId="77777777" w:rsidR="0065161B" w:rsidRPr="004D2FF7" w:rsidRDefault="0065161B" w:rsidP="0065161B">
      <w:pPr>
        <w:ind w:left="0"/>
        <w:rPr>
          <w:rFonts w:asciiTheme="minorHAnsi" w:hAnsiTheme="minorHAnsi" w:cstheme="minorHAnsi"/>
          <w:color w:val="1F1F1F"/>
          <w:lang w:val="sl-SI" w:eastAsia="en-GB"/>
        </w:rPr>
      </w:pPr>
      <w:r w:rsidRPr="004D2FF7">
        <w:rPr>
          <w:rFonts w:asciiTheme="minorHAnsi" w:hAnsiTheme="minorHAnsi" w:cstheme="minorHAnsi"/>
          <w:color w:val="1F1F1F"/>
          <w:lang w:val="sl-SI" w:eastAsia="en-GB"/>
        </w:rPr>
        <w:t>Tudi zdravniki so opazili razliko. „Pacienti so nam povedali, da vadijo vaje za okrevanje pogosteje, ker se lahko zanašajo na aplikacijo. To je pozitiven korak pri spodbujanju aktivne udeležbe v rehabilitaciji,“ je povedala dr. Anja Jovanović Kunstelj, kirurginja v pilotni bolnišnici.</w:t>
      </w:r>
    </w:p>
    <w:p w14:paraId="121D70B1" w14:textId="77777777" w:rsidR="0065161B" w:rsidRPr="004D2FF7" w:rsidRDefault="0065161B" w:rsidP="0065161B">
      <w:pPr>
        <w:ind w:left="0"/>
        <w:rPr>
          <w:rFonts w:asciiTheme="minorHAnsi" w:hAnsiTheme="minorHAnsi" w:cstheme="minorHAnsi"/>
          <w:color w:val="1F1F1F"/>
          <w:lang w:val="sl-SI" w:eastAsia="en-GB"/>
        </w:rPr>
      </w:pPr>
      <w:r w:rsidRPr="004D2FF7">
        <w:rPr>
          <w:rFonts w:asciiTheme="minorHAnsi" w:hAnsiTheme="minorHAnsi" w:cstheme="minorHAnsi"/>
          <w:color w:val="1F1F1F"/>
          <w:lang w:val="sl-SI" w:eastAsia="en-GB"/>
        </w:rPr>
        <w:t>Pilotni projekt je potrdil, da je enostaven dostop brez registracije ključnega pomena v prvih dneh po poškodbi. Bolnikom, ki želijo dodatno podporo, se lahko kasneje dodajo naprednejše funkcije, kot so osebni rehabilitacijski načrti ali posvetovanja na daljavo.</w:t>
      </w:r>
    </w:p>
    <w:p w14:paraId="061DD256" w14:textId="741E4D9A" w:rsidR="0065161B" w:rsidRPr="00460019" w:rsidRDefault="0065161B" w:rsidP="0065161B">
      <w:pPr>
        <w:ind w:left="0"/>
        <w:rPr>
          <w:rFonts w:asciiTheme="minorHAnsi" w:hAnsiTheme="minorHAnsi" w:cstheme="minorHAnsi"/>
          <w:color w:val="1F1F1F"/>
          <w:lang w:val="sl-SI" w:eastAsia="en-GB"/>
        </w:rPr>
      </w:pPr>
      <w:r w:rsidRPr="00460019">
        <w:rPr>
          <w:rFonts w:asciiTheme="minorHAnsi" w:hAnsiTheme="minorHAnsi" w:cstheme="minorHAnsi"/>
          <w:color w:val="1F1F1F"/>
          <w:lang w:val="sl-SI" w:eastAsia="en-GB"/>
        </w:rPr>
        <w:t>Vsebine v aplikacijo se dodajajo postopoma, kot dopušča čas strokovnih delavce</w:t>
      </w:r>
      <w:r w:rsidR="00BC65CA">
        <w:rPr>
          <w:rFonts w:asciiTheme="minorHAnsi" w:hAnsiTheme="minorHAnsi" w:cstheme="minorHAnsi"/>
          <w:color w:val="1F1F1F"/>
          <w:lang w:val="sl-SI" w:eastAsia="en-GB"/>
        </w:rPr>
        <w:t>v</w:t>
      </w:r>
      <w:r w:rsidRPr="00460019">
        <w:rPr>
          <w:rFonts w:asciiTheme="minorHAnsi" w:hAnsiTheme="minorHAnsi" w:cstheme="minorHAnsi"/>
          <w:color w:val="1F1F1F"/>
          <w:lang w:val="sl-SI" w:eastAsia="en-GB"/>
        </w:rPr>
        <w:t xml:space="preserve"> pri njihovi pripravi. Pomembno pa je, da orodje obstaja, da deluje in omogoča stalne nadgradnje, ki jih bomo delali predvsem na podlagi povratnih informacij uporabnikov.</w:t>
      </w:r>
    </w:p>
    <w:p w14:paraId="41A48345" w14:textId="77777777" w:rsidR="004D2FF7" w:rsidRDefault="004D2FF7" w:rsidP="0065161B">
      <w:pPr>
        <w:ind w:left="0"/>
        <w:rPr>
          <w:rFonts w:asciiTheme="minorHAnsi" w:hAnsiTheme="minorHAnsi" w:cstheme="minorHAnsi"/>
          <w:b/>
          <w:bCs/>
          <w:color w:val="1F1F1F"/>
          <w:sz w:val="22"/>
          <w:szCs w:val="22"/>
          <w:lang w:val="sl-SI" w:eastAsia="en-GB"/>
        </w:rPr>
      </w:pPr>
    </w:p>
    <w:p w14:paraId="411AD2B5" w14:textId="649BA20C" w:rsidR="0065161B" w:rsidRPr="004D2FF7" w:rsidRDefault="0065161B" w:rsidP="0065161B">
      <w:pPr>
        <w:ind w:left="0"/>
        <w:rPr>
          <w:rFonts w:asciiTheme="minorHAnsi" w:hAnsiTheme="minorHAnsi" w:cstheme="minorHAnsi"/>
          <w:b/>
          <w:bCs/>
          <w:color w:val="1F1F1F"/>
          <w:lang w:val="sl-SI" w:eastAsia="en-GB"/>
        </w:rPr>
      </w:pPr>
      <w:r w:rsidRPr="004D2FF7">
        <w:rPr>
          <w:rFonts w:asciiTheme="minorHAnsi" w:hAnsiTheme="minorHAnsi" w:cstheme="minorHAnsi"/>
          <w:b/>
          <w:bCs/>
          <w:color w:val="1F1F1F"/>
          <w:lang w:val="sl-SI" w:eastAsia="en-GB"/>
        </w:rPr>
        <w:lastRenderedPageBreak/>
        <w:t>Pridobljena spoznanja</w:t>
      </w:r>
    </w:p>
    <w:p w14:paraId="3D123CB3" w14:textId="77777777" w:rsidR="0065161B" w:rsidRPr="004D2FF7" w:rsidRDefault="0065161B" w:rsidP="0065161B">
      <w:pPr>
        <w:ind w:left="0"/>
        <w:rPr>
          <w:rFonts w:asciiTheme="minorHAnsi" w:hAnsiTheme="minorHAnsi" w:cstheme="minorHAnsi"/>
          <w:color w:val="1F1F1F"/>
          <w:lang w:val="sl-SI" w:eastAsia="en-GB"/>
        </w:rPr>
      </w:pPr>
      <w:r w:rsidRPr="004D2FF7">
        <w:rPr>
          <w:rFonts w:asciiTheme="minorHAnsi" w:hAnsiTheme="minorHAnsi" w:cstheme="minorHAnsi"/>
          <w:color w:val="1F1F1F"/>
          <w:lang w:val="sl-SI" w:eastAsia="en-GB"/>
        </w:rPr>
        <w:t>V vseh pilotnih projektih sta se izpostavili dve ugotovitvi:</w:t>
      </w:r>
    </w:p>
    <w:p w14:paraId="7FAF7BC9" w14:textId="77777777" w:rsidR="0065161B" w:rsidRPr="004D2FF7" w:rsidRDefault="0065161B" w:rsidP="0065161B">
      <w:pPr>
        <w:ind w:left="0"/>
        <w:rPr>
          <w:rFonts w:asciiTheme="minorHAnsi" w:hAnsiTheme="minorHAnsi" w:cstheme="minorHAnsi"/>
          <w:color w:val="1F1F1F"/>
          <w:lang w:val="sl-SI" w:eastAsia="en-GB"/>
        </w:rPr>
      </w:pPr>
      <w:r w:rsidRPr="004D2FF7">
        <w:rPr>
          <w:rFonts w:asciiTheme="minorHAnsi" w:hAnsiTheme="minorHAnsi" w:cstheme="minorHAnsi"/>
          <w:color w:val="1F1F1F"/>
          <w:lang w:val="sl-SI" w:eastAsia="en-GB"/>
        </w:rPr>
        <w:t>1.    Zgodnje in neprekinjeno vključevanje pacientov je zagotovilo uporabnost, zaupanje in resničen klinični učinek.</w:t>
      </w:r>
    </w:p>
    <w:p w14:paraId="73327AFD" w14:textId="57161035" w:rsidR="0065161B" w:rsidRDefault="0065161B" w:rsidP="0065161B">
      <w:pPr>
        <w:ind w:left="0"/>
        <w:rPr>
          <w:rFonts w:asciiTheme="minorHAnsi" w:hAnsiTheme="minorHAnsi" w:cstheme="minorHAnsi"/>
          <w:color w:val="1F1F1F"/>
          <w:lang w:val="sl-SI" w:eastAsia="en-GB"/>
        </w:rPr>
      </w:pPr>
      <w:r w:rsidRPr="004D2FF7">
        <w:rPr>
          <w:rFonts w:asciiTheme="minorHAnsi" w:hAnsiTheme="minorHAnsi" w:cstheme="minorHAnsi"/>
          <w:color w:val="1F1F1F"/>
          <w:lang w:val="sl-SI" w:eastAsia="en-GB"/>
        </w:rPr>
        <w:t>2.    Sodelovanje z različnimi zainteresiranimi stranmi – od negovalcev do razvijalcev programske opreme – je pospešilo sprejetje, kljub izzivom, kot so časovne omejitve osebja ali različne ravni digitalne pismenosti.</w:t>
      </w:r>
    </w:p>
    <w:p w14:paraId="494D8A02" w14:textId="77777777" w:rsidR="004D2FF7" w:rsidRPr="004D2FF7" w:rsidRDefault="004D2FF7" w:rsidP="0065161B">
      <w:pPr>
        <w:ind w:left="0"/>
        <w:rPr>
          <w:rFonts w:asciiTheme="minorHAnsi" w:hAnsiTheme="minorHAnsi" w:cstheme="minorHAnsi"/>
          <w:color w:val="1F1F1F"/>
          <w:lang w:val="sl-SI" w:eastAsia="en-GB"/>
        </w:rPr>
      </w:pPr>
    </w:p>
    <w:p w14:paraId="72A51FB6" w14:textId="77777777" w:rsidR="0065161B" w:rsidRPr="004D2FF7" w:rsidRDefault="0065161B" w:rsidP="0065161B">
      <w:pPr>
        <w:ind w:left="0"/>
        <w:rPr>
          <w:rFonts w:asciiTheme="minorHAnsi" w:hAnsiTheme="minorHAnsi" w:cstheme="minorHAnsi"/>
          <w:b/>
          <w:bCs/>
          <w:color w:val="1F1F1F"/>
          <w:lang w:val="sl-SI" w:eastAsia="en-GB"/>
        </w:rPr>
      </w:pPr>
      <w:r w:rsidRPr="004D2FF7">
        <w:rPr>
          <w:rFonts w:asciiTheme="minorHAnsi" w:hAnsiTheme="minorHAnsi" w:cstheme="minorHAnsi"/>
          <w:b/>
          <w:bCs/>
          <w:color w:val="1F1F1F"/>
          <w:lang w:val="sl-SI" w:eastAsia="en-GB"/>
        </w:rPr>
        <w:t>Kaj sledi?</w:t>
      </w:r>
    </w:p>
    <w:p w14:paraId="43BE8739" w14:textId="77777777" w:rsidR="0065161B" w:rsidRPr="004D2FF7" w:rsidRDefault="0065161B" w:rsidP="0065161B">
      <w:pPr>
        <w:ind w:left="0"/>
        <w:rPr>
          <w:rFonts w:asciiTheme="minorHAnsi" w:hAnsiTheme="minorHAnsi" w:cstheme="minorHAnsi"/>
          <w:color w:val="1F1F1F"/>
          <w:lang w:val="sl-SI" w:eastAsia="en-GB"/>
        </w:rPr>
      </w:pPr>
      <w:r w:rsidRPr="004D2FF7">
        <w:rPr>
          <w:rFonts w:asciiTheme="minorHAnsi" w:hAnsiTheme="minorHAnsi" w:cstheme="minorHAnsi"/>
          <w:color w:val="1F1F1F"/>
          <w:lang w:val="sl-SI" w:eastAsia="en-GB"/>
        </w:rPr>
        <w:t>Rešitve se ne končajo s pilotnimi projekti:</w:t>
      </w:r>
    </w:p>
    <w:p w14:paraId="304D3331" w14:textId="0478A79C" w:rsidR="0065161B" w:rsidRDefault="0065161B" w:rsidP="0065161B">
      <w:pPr>
        <w:ind w:left="0"/>
        <w:rPr>
          <w:rFonts w:asciiTheme="minorHAnsi" w:hAnsiTheme="minorHAnsi" w:cstheme="minorHAnsi"/>
          <w:color w:val="1F1F1F"/>
          <w:lang w:val="sl-SI" w:eastAsia="en-GB"/>
        </w:rPr>
      </w:pPr>
      <w:r w:rsidRPr="004D2FF7">
        <w:rPr>
          <w:rFonts w:asciiTheme="minorHAnsi" w:hAnsiTheme="minorHAnsi" w:cstheme="minorHAnsi"/>
          <w:color w:val="1F1F1F"/>
          <w:lang w:val="sl-SI" w:eastAsia="en-GB"/>
        </w:rPr>
        <w:t>•    Želimo si, da bi aplikacijo uporabljali vsi, ki potrebujejo tovrstne oblike pomoči, ne glede na to v kateri zdravstveni organizaciji je potekala ali poteka njihova obravnava.</w:t>
      </w:r>
    </w:p>
    <w:p w14:paraId="23178DF5" w14:textId="77777777" w:rsidR="004D2FF7" w:rsidRPr="004D2FF7" w:rsidRDefault="004D2FF7" w:rsidP="0065161B">
      <w:pPr>
        <w:ind w:left="0"/>
        <w:rPr>
          <w:rFonts w:asciiTheme="minorHAnsi" w:hAnsiTheme="minorHAnsi" w:cstheme="minorHAnsi"/>
          <w:color w:val="1F1F1F"/>
          <w:lang w:val="sl-SI" w:eastAsia="en-GB"/>
        </w:rPr>
      </w:pPr>
    </w:p>
    <w:p w14:paraId="1CB19E91" w14:textId="77777777" w:rsidR="0065161B" w:rsidRPr="004D2FF7" w:rsidRDefault="0065161B" w:rsidP="0065161B">
      <w:pPr>
        <w:ind w:left="0"/>
        <w:rPr>
          <w:rFonts w:asciiTheme="minorHAnsi" w:hAnsiTheme="minorHAnsi" w:cstheme="minorHAnsi"/>
          <w:b/>
          <w:bCs/>
          <w:color w:val="1F1F1F"/>
          <w:lang w:val="sl-SI" w:eastAsia="en-GB"/>
        </w:rPr>
      </w:pPr>
      <w:r w:rsidRPr="004D2FF7">
        <w:rPr>
          <w:rFonts w:asciiTheme="minorHAnsi" w:hAnsiTheme="minorHAnsi" w:cstheme="minorHAnsi"/>
          <w:b/>
          <w:bCs/>
          <w:color w:val="1F1F1F"/>
          <w:lang w:val="sl-SI" w:eastAsia="en-GB"/>
        </w:rPr>
        <w:t>Gradnja trajnostne prihodnosti</w:t>
      </w:r>
    </w:p>
    <w:p w14:paraId="651CEA41" w14:textId="499409C7" w:rsidR="0065161B" w:rsidRPr="004D2FF7" w:rsidRDefault="0065161B" w:rsidP="0065161B">
      <w:pPr>
        <w:ind w:left="0"/>
        <w:rPr>
          <w:rFonts w:asciiTheme="minorHAnsi" w:hAnsiTheme="minorHAnsi" w:cstheme="minorHAnsi"/>
          <w:color w:val="1F1F1F"/>
          <w:lang w:val="sl-SI" w:eastAsia="en-GB"/>
        </w:rPr>
      </w:pPr>
      <w:r w:rsidRPr="004D2FF7">
        <w:rPr>
          <w:rFonts w:asciiTheme="minorHAnsi" w:hAnsiTheme="minorHAnsi" w:cstheme="minorHAnsi"/>
          <w:color w:val="1F1F1F"/>
          <w:lang w:val="sl-SI" w:eastAsia="en-GB"/>
        </w:rPr>
        <w:t xml:space="preserve">Da bi zagotovili dolgoročni vpliv, partnerji </w:t>
      </w:r>
      <w:proofErr w:type="spellStart"/>
      <w:r w:rsidRPr="004D2FF7">
        <w:rPr>
          <w:rFonts w:asciiTheme="minorHAnsi" w:hAnsiTheme="minorHAnsi" w:cstheme="minorHAnsi"/>
          <w:color w:val="1F1F1F"/>
          <w:lang w:val="sl-SI" w:eastAsia="en-GB"/>
        </w:rPr>
        <w:t>Health</w:t>
      </w:r>
      <w:proofErr w:type="spellEnd"/>
      <w:r w:rsidRPr="004D2FF7">
        <w:rPr>
          <w:rFonts w:asciiTheme="minorHAnsi" w:hAnsiTheme="minorHAnsi" w:cstheme="minorHAnsi"/>
          <w:color w:val="1F1F1F"/>
          <w:lang w:val="sl-SI" w:eastAsia="en-GB"/>
        </w:rPr>
        <w:t xml:space="preserve"> Labs4Value sledijo različnim potem trajnosti: komercializaciji, institucionalni integraciji in čezmejnim partnerstvom. Skupaj si prizadevajo za vključitev modela </w:t>
      </w:r>
      <w:proofErr w:type="spellStart"/>
      <w:r w:rsidRPr="004D2FF7">
        <w:rPr>
          <w:rFonts w:asciiTheme="minorHAnsi" w:hAnsiTheme="minorHAnsi" w:cstheme="minorHAnsi"/>
          <w:color w:val="1F1F1F"/>
          <w:lang w:val="sl-SI" w:eastAsia="en-GB"/>
        </w:rPr>
        <w:t>Living</w:t>
      </w:r>
      <w:proofErr w:type="spellEnd"/>
      <w:r w:rsidRPr="004D2FF7">
        <w:rPr>
          <w:rFonts w:asciiTheme="minorHAnsi" w:hAnsiTheme="minorHAnsi" w:cstheme="minorHAnsi"/>
          <w:color w:val="1F1F1F"/>
          <w:lang w:val="sl-SI" w:eastAsia="en-GB"/>
        </w:rPr>
        <w:t xml:space="preserve"> Lab v vsakdanjo zdravstveno prakso po vsej Srednji Evropi.</w:t>
      </w:r>
    </w:p>
    <w:p w14:paraId="2153A7B1" w14:textId="77777777" w:rsidR="0065161B" w:rsidRPr="004D2FF7" w:rsidRDefault="0065161B" w:rsidP="0065161B">
      <w:pPr>
        <w:ind w:left="0"/>
        <w:rPr>
          <w:rFonts w:asciiTheme="minorHAnsi" w:hAnsiTheme="minorHAnsi" w:cstheme="minorHAnsi"/>
          <w:color w:val="1F1F1F"/>
          <w:lang w:val="sl-SI" w:eastAsia="en-GB"/>
        </w:rPr>
      </w:pPr>
      <w:r w:rsidRPr="004D2FF7">
        <w:rPr>
          <w:rFonts w:asciiTheme="minorHAnsi" w:hAnsiTheme="minorHAnsi" w:cstheme="minorHAnsi"/>
          <w:color w:val="1F1F1F"/>
          <w:lang w:val="sl-SI" w:eastAsia="en-GB"/>
        </w:rPr>
        <w:t>„</w:t>
      </w:r>
      <w:proofErr w:type="spellStart"/>
      <w:r w:rsidRPr="004D2FF7">
        <w:rPr>
          <w:rFonts w:asciiTheme="minorHAnsi" w:hAnsiTheme="minorHAnsi" w:cstheme="minorHAnsi"/>
          <w:color w:val="1F1F1F"/>
          <w:lang w:val="sl-SI" w:eastAsia="en-GB"/>
        </w:rPr>
        <w:t>Health</w:t>
      </w:r>
      <w:proofErr w:type="spellEnd"/>
      <w:r w:rsidRPr="004D2FF7">
        <w:rPr>
          <w:rFonts w:asciiTheme="minorHAnsi" w:hAnsiTheme="minorHAnsi" w:cstheme="minorHAnsi"/>
          <w:color w:val="1F1F1F"/>
          <w:lang w:val="sl-SI" w:eastAsia="en-GB"/>
        </w:rPr>
        <w:t xml:space="preserve"> Labs4Value kaže, kaj je mogoče doseči, ko pacienti, zdravniki in inovatorji resnično sodelujejo pri ustvarjanju,“ je dejala dr. Anne </w:t>
      </w:r>
      <w:proofErr w:type="spellStart"/>
      <w:r w:rsidRPr="004D2FF7">
        <w:rPr>
          <w:rFonts w:asciiTheme="minorHAnsi" w:hAnsiTheme="minorHAnsi" w:cstheme="minorHAnsi"/>
          <w:color w:val="1F1F1F"/>
          <w:lang w:val="sl-SI" w:eastAsia="en-GB"/>
        </w:rPr>
        <w:t>Postler</w:t>
      </w:r>
      <w:proofErr w:type="spellEnd"/>
      <w:r w:rsidRPr="004D2FF7">
        <w:rPr>
          <w:rFonts w:asciiTheme="minorHAnsi" w:hAnsiTheme="minorHAnsi" w:cstheme="minorHAnsi"/>
          <w:color w:val="1F1F1F"/>
          <w:lang w:val="sl-SI" w:eastAsia="en-GB"/>
        </w:rPr>
        <w:t xml:space="preserve"> iz Univerzitetne bolnišnice Dresden. „Te rešitve so praktične, prilagodljive in že zdaj prinašajo spremembe.“</w:t>
      </w:r>
    </w:p>
    <w:p w14:paraId="2154F03E" w14:textId="77777777" w:rsidR="0065161B" w:rsidRPr="004D2FF7" w:rsidRDefault="0065161B" w:rsidP="0065161B">
      <w:pPr>
        <w:ind w:left="0"/>
        <w:rPr>
          <w:rFonts w:asciiTheme="minorHAnsi" w:hAnsiTheme="minorHAnsi" w:cstheme="minorHAnsi"/>
          <w:b/>
          <w:bCs/>
          <w:color w:val="1F1F1F"/>
          <w:sz w:val="22"/>
          <w:szCs w:val="22"/>
          <w:lang w:val="sl-SI" w:eastAsia="en-GB"/>
        </w:rPr>
      </w:pPr>
    </w:p>
    <w:p w14:paraId="5291442D" w14:textId="77777777" w:rsidR="0065161B" w:rsidRPr="004D2FF7" w:rsidRDefault="0065161B" w:rsidP="0065161B">
      <w:pPr>
        <w:ind w:left="0"/>
        <w:rPr>
          <w:rFonts w:asciiTheme="minorHAnsi" w:hAnsiTheme="minorHAnsi" w:cstheme="minorHAnsi"/>
          <w:b/>
          <w:bCs/>
          <w:color w:val="1F1F1F"/>
          <w:lang w:val="sl-SI" w:eastAsia="en-GB"/>
        </w:rPr>
      </w:pPr>
      <w:r w:rsidRPr="004D2FF7">
        <w:rPr>
          <w:rFonts w:asciiTheme="minorHAnsi" w:hAnsiTheme="minorHAnsi" w:cstheme="minorHAnsi"/>
          <w:b/>
          <w:bCs/>
          <w:color w:val="1F1F1F"/>
          <w:lang w:val="sl-SI" w:eastAsia="en-GB"/>
        </w:rPr>
        <w:t>Za več informacij:</w:t>
      </w:r>
    </w:p>
    <w:p w14:paraId="29F16165" w14:textId="77777777" w:rsidR="0065161B" w:rsidRPr="004D2FF7" w:rsidRDefault="0065161B" w:rsidP="0065161B">
      <w:pPr>
        <w:shd w:val="clear" w:color="auto" w:fill="FFFFFF"/>
        <w:spacing w:before="0" w:line="240" w:lineRule="auto"/>
        <w:ind w:left="0" w:right="0"/>
        <w:rPr>
          <w:rStyle w:val="Hiperpovezava"/>
          <w:rFonts w:asciiTheme="minorHAnsi" w:hAnsiTheme="minorHAnsi" w:cstheme="minorHAnsi"/>
          <w:lang w:val="sl-SI"/>
        </w:rPr>
      </w:pPr>
      <w:hyperlink r:id="rId6" w:history="1">
        <w:r w:rsidRPr="004D2FF7">
          <w:rPr>
            <w:rStyle w:val="Hiperpovezava"/>
            <w:rFonts w:asciiTheme="minorHAnsi" w:hAnsiTheme="minorHAnsi" w:cstheme="minorHAnsi"/>
            <w:lang w:val="sl-SI"/>
          </w:rPr>
          <w:t>www.interreg-central.eu/projects/health-labs4value</w:t>
        </w:r>
      </w:hyperlink>
    </w:p>
    <w:p w14:paraId="2C321A83" w14:textId="77777777" w:rsidR="0065161B" w:rsidRPr="004D2FF7" w:rsidRDefault="0065161B" w:rsidP="0065161B">
      <w:pPr>
        <w:shd w:val="clear" w:color="auto" w:fill="FFFFFF"/>
        <w:spacing w:before="0" w:line="240" w:lineRule="auto"/>
        <w:ind w:left="0" w:right="0"/>
        <w:rPr>
          <w:rFonts w:asciiTheme="minorHAnsi" w:hAnsiTheme="minorHAnsi" w:cstheme="minorHAnsi"/>
          <w:color w:val="0000FF"/>
          <w:u w:val="single"/>
          <w:lang w:val="sl-SI"/>
        </w:rPr>
      </w:pPr>
      <w:hyperlink r:id="rId7" w:history="1">
        <w:r w:rsidRPr="004D2FF7">
          <w:rPr>
            <w:rStyle w:val="Hiperpovezava"/>
            <w:rFonts w:asciiTheme="minorHAnsi" w:hAnsiTheme="minorHAnsi" w:cstheme="minorHAnsi"/>
            <w:lang w:val="sl-SI"/>
          </w:rPr>
          <w:t>www.facebook.com/HealthLabs4Value</w:t>
        </w:r>
      </w:hyperlink>
    </w:p>
    <w:p w14:paraId="192FDD9F" w14:textId="77777777" w:rsidR="0065161B" w:rsidRPr="004D2FF7" w:rsidRDefault="0065161B" w:rsidP="0065161B">
      <w:pPr>
        <w:spacing w:before="0" w:line="240" w:lineRule="auto"/>
        <w:ind w:left="0"/>
        <w:rPr>
          <w:rFonts w:asciiTheme="minorHAnsi" w:hAnsiTheme="minorHAnsi" w:cstheme="minorHAnsi"/>
          <w:lang w:val="sl-SI"/>
        </w:rPr>
      </w:pPr>
      <w:hyperlink r:id="rId8" w:history="1">
        <w:r w:rsidRPr="004D2FF7">
          <w:rPr>
            <w:rStyle w:val="Hiperpovezava"/>
            <w:rFonts w:asciiTheme="minorHAnsi" w:hAnsiTheme="minorHAnsi" w:cstheme="minorHAnsi"/>
            <w:lang w:val="sl-SI"/>
          </w:rPr>
          <w:t>www.linkedin.com/groups/9346332/</w:t>
        </w:r>
      </w:hyperlink>
      <w:r w:rsidRPr="004D2FF7">
        <w:rPr>
          <w:rFonts w:asciiTheme="minorHAnsi" w:hAnsiTheme="minorHAnsi" w:cstheme="minorHAnsi"/>
          <w:lang w:val="sl-SI"/>
        </w:rPr>
        <w:t xml:space="preserve"> </w:t>
      </w:r>
    </w:p>
    <w:p w14:paraId="5C55E1EB" w14:textId="77777777" w:rsidR="0065161B" w:rsidRPr="004D2FF7" w:rsidRDefault="0065161B" w:rsidP="0065161B">
      <w:pPr>
        <w:ind w:left="0"/>
        <w:rPr>
          <w:rFonts w:asciiTheme="minorHAnsi" w:hAnsiTheme="minorHAnsi" w:cstheme="minorHAnsi"/>
          <w:b/>
          <w:bCs/>
          <w:color w:val="1F1F1F"/>
          <w:lang w:val="sl-SI" w:eastAsia="en-GB"/>
        </w:rPr>
      </w:pPr>
    </w:p>
    <w:p w14:paraId="65C8E74F" w14:textId="77777777" w:rsidR="0065161B" w:rsidRPr="004D2FF7" w:rsidRDefault="0065161B" w:rsidP="0065161B">
      <w:pPr>
        <w:ind w:left="0"/>
        <w:rPr>
          <w:rFonts w:asciiTheme="minorHAnsi" w:hAnsiTheme="minorHAnsi" w:cstheme="minorHAnsi"/>
          <w:b/>
          <w:bCs/>
          <w:color w:val="1F1F1F"/>
          <w:lang w:val="sl-SI" w:eastAsia="en-GB"/>
        </w:rPr>
      </w:pPr>
      <w:proofErr w:type="spellStart"/>
      <w:r w:rsidRPr="004D2FF7">
        <w:rPr>
          <w:rFonts w:asciiTheme="minorHAnsi" w:hAnsiTheme="minorHAnsi" w:cstheme="minorHAnsi"/>
          <w:b/>
          <w:bCs/>
          <w:color w:val="1F1F1F"/>
          <w:lang w:val="sl-SI" w:eastAsia="en-GB"/>
        </w:rPr>
        <w:t>MedTech</w:t>
      </w:r>
      <w:proofErr w:type="spellEnd"/>
      <w:r w:rsidRPr="004D2FF7">
        <w:rPr>
          <w:rFonts w:asciiTheme="minorHAnsi" w:hAnsiTheme="minorHAnsi" w:cstheme="minorHAnsi"/>
          <w:b/>
          <w:bCs/>
          <w:color w:val="1F1F1F"/>
          <w:lang w:val="sl-SI" w:eastAsia="en-GB"/>
        </w:rPr>
        <w:t xml:space="preserve"> – Zbornica za medicinsko tehnologijo in storitve</w:t>
      </w:r>
    </w:p>
    <w:p w14:paraId="675EB3F6" w14:textId="77777777" w:rsidR="0065161B" w:rsidRPr="004D2FF7" w:rsidRDefault="0065161B" w:rsidP="0065161B">
      <w:pPr>
        <w:ind w:left="0"/>
        <w:rPr>
          <w:rFonts w:asciiTheme="minorHAnsi" w:hAnsiTheme="minorHAnsi" w:cstheme="minorHAnsi"/>
          <w:b/>
          <w:bCs/>
          <w:color w:val="1F1F1F"/>
          <w:lang w:val="sl-SI" w:eastAsia="en-GB"/>
        </w:rPr>
      </w:pPr>
      <w:r w:rsidRPr="004D2FF7">
        <w:rPr>
          <w:rFonts w:asciiTheme="minorHAnsi" w:hAnsiTheme="minorHAnsi" w:cstheme="minorHAnsi"/>
          <w:b/>
          <w:bCs/>
          <w:color w:val="1F1F1F"/>
          <w:lang w:val="sl-SI" w:eastAsia="en-GB"/>
        </w:rPr>
        <w:t>Dimičeva ulica 13, 1000 Ljubljana, Slovenija (SI)</w:t>
      </w:r>
    </w:p>
    <w:p w14:paraId="372AE4A5" w14:textId="77777777" w:rsidR="0065161B" w:rsidRPr="004D2FF7" w:rsidRDefault="0065161B" w:rsidP="0065161B">
      <w:pPr>
        <w:ind w:left="0"/>
        <w:rPr>
          <w:rFonts w:asciiTheme="minorHAnsi" w:hAnsiTheme="minorHAnsi" w:cstheme="minorHAnsi"/>
          <w:b/>
          <w:bCs/>
          <w:color w:val="1F1F1F"/>
          <w:lang w:val="sl-SI" w:eastAsia="en-GB"/>
        </w:rPr>
      </w:pPr>
      <w:r w:rsidRPr="004D2FF7">
        <w:rPr>
          <w:rFonts w:asciiTheme="minorHAnsi" w:hAnsiTheme="minorHAnsi" w:cstheme="minorHAnsi"/>
          <w:b/>
          <w:bCs/>
          <w:color w:val="1F1F1F"/>
          <w:lang w:val="sl-SI" w:eastAsia="en-GB"/>
        </w:rPr>
        <w:t xml:space="preserve">Spletna stran: www.gzs.si ; </w:t>
      </w:r>
      <w:hyperlink r:id="rId9" w:history="1">
        <w:r w:rsidRPr="004D2FF7">
          <w:rPr>
            <w:rStyle w:val="Hiperpovezava"/>
            <w:rFonts w:asciiTheme="minorHAnsi" w:hAnsiTheme="minorHAnsi" w:cstheme="minorHAnsi"/>
            <w:b/>
            <w:bCs/>
            <w:lang w:val="sl-SI" w:eastAsia="en-GB"/>
          </w:rPr>
          <w:t>https://medtechslovenija.gzs.si/</w:t>
        </w:r>
      </w:hyperlink>
    </w:p>
    <w:p w14:paraId="03926696" w14:textId="77777777" w:rsidR="0065161B" w:rsidRDefault="0065161B" w:rsidP="0065161B">
      <w:pPr>
        <w:ind w:left="0"/>
        <w:rPr>
          <w:rFonts w:asciiTheme="majorHAnsi" w:hAnsiTheme="majorHAnsi" w:cs="Arial"/>
          <w:b/>
          <w:bCs/>
          <w:color w:val="1F1F1F"/>
          <w:lang w:val="sl-SI" w:eastAsia="en-GB"/>
        </w:rPr>
      </w:pPr>
    </w:p>
    <w:p w14:paraId="22763766" w14:textId="77777777" w:rsidR="0065161B" w:rsidRDefault="0065161B" w:rsidP="0065161B">
      <w:pPr>
        <w:ind w:left="0"/>
        <w:rPr>
          <w:rFonts w:asciiTheme="majorHAnsi" w:hAnsiTheme="majorHAnsi" w:cs="Arial"/>
          <w:b/>
          <w:bCs/>
          <w:color w:val="1F1F1F"/>
          <w:lang w:val="sl-SI" w:eastAsia="en-GB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7"/>
        <w:gridCol w:w="3925"/>
      </w:tblGrid>
      <w:tr w:rsidR="0065161B" w14:paraId="258F0B14" w14:textId="77777777" w:rsidTr="00620AD6">
        <w:trPr>
          <w:trHeight w:val="1663"/>
        </w:trPr>
        <w:tc>
          <w:tcPr>
            <w:tcW w:w="5147" w:type="dxa"/>
          </w:tcPr>
          <w:p w14:paraId="2C3812A8" w14:textId="77777777" w:rsidR="0065161B" w:rsidRDefault="0065161B" w:rsidP="00620AD6">
            <w:pPr>
              <w:ind w:left="0"/>
              <w:rPr>
                <w:rFonts w:asciiTheme="majorHAnsi" w:hAnsiTheme="majorHAnsi" w:cs="Arial"/>
                <w:b/>
                <w:bCs/>
                <w:color w:val="1F1F1F"/>
                <w:lang w:val="sl-SI" w:eastAsia="en-GB"/>
              </w:rPr>
            </w:pPr>
            <w:r>
              <w:rPr>
                <w:noProof/>
              </w:rPr>
              <w:drawing>
                <wp:inline distT="0" distB="0" distL="0" distR="0" wp14:anchorId="7BA8BABB" wp14:editId="1310882E">
                  <wp:extent cx="2916000" cy="593307"/>
                  <wp:effectExtent l="0" t="0" r="0" b="0"/>
                  <wp:docPr id="6" name="Slika 6" descr="Slika, ki vsebuje besede besedilo, pisava, posnetek zaslona, grafika&#10;&#10;Opis je samodejno ustvarj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lika 6" descr="Slika, ki vsebuje besede besedilo, pisava, posnetek zaslona, grafika&#10;&#10;Opis je samodejno ustvarj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6000" cy="593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1" w:type="dxa"/>
          </w:tcPr>
          <w:p w14:paraId="7E307F42" w14:textId="77777777" w:rsidR="0065161B" w:rsidRDefault="0065161B" w:rsidP="00620AD6">
            <w:pPr>
              <w:ind w:left="0"/>
              <w:jc w:val="center"/>
              <w:rPr>
                <w:rFonts w:asciiTheme="majorHAnsi" w:hAnsiTheme="majorHAnsi" w:cs="Arial"/>
                <w:b/>
                <w:bCs/>
                <w:color w:val="1F1F1F"/>
                <w:lang w:val="sl-SI" w:eastAsia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C450414" wp14:editId="7EBA7C62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7620</wp:posOffset>
                  </wp:positionV>
                  <wp:extent cx="847725" cy="810625"/>
                  <wp:effectExtent l="0" t="0" r="0" b="8890"/>
                  <wp:wrapNone/>
                  <wp:docPr id="7" name="Slika 7" descr="Slika, ki vsebuje besede simbol, pisava, logotip, grafika&#10;&#10;Opis je samodejno ustvarj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lika 7" descr="Slika, ki vsebuje besede simbol, pisava, logotip, grafika&#10;&#10;Opis je samodejno ustvarj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736" cy="813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CC789C8" w14:textId="77777777" w:rsidR="00141486" w:rsidRDefault="00141486" w:rsidP="004D2FF7">
      <w:pPr>
        <w:ind w:left="0"/>
      </w:pPr>
    </w:p>
    <w:sectPr w:rsidR="00141486" w:rsidSect="0065161B">
      <w:headerReference w:type="default" r:id="rId12"/>
      <w:pgSz w:w="11906" w:h="16838"/>
      <w:pgMar w:top="2004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4BC10" w14:textId="77777777" w:rsidR="008C193F" w:rsidRDefault="008C193F" w:rsidP="0065161B">
      <w:pPr>
        <w:spacing w:before="0" w:line="240" w:lineRule="auto"/>
      </w:pPr>
      <w:r>
        <w:separator/>
      </w:r>
    </w:p>
  </w:endnote>
  <w:endnote w:type="continuationSeparator" w:id="0">
    <w:p w14:paraId="7B21ECBC" w14:textId="77777777" w:rsidR="008C193F" w:rsidRDefault="008C193F" w:rsidP="0065161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02A6F" w14:textId="77777777" w:rsidR="008C193F" w:rsidRDefault="008C193F" w:rsidP="0065161B">
      <w:pPr>
        <w:spacing w:before="0" w:line="240" w:lineRule="auto"/>
      </w:pPr>
      <w:r>
        <w:separator/>
      </w:r>
    </w:p>
  </w:footnote>
  <w:footnote w:type="continuationSeparator" w:id="0">
    <w:p w14:paraId="23A18EB1" w14:textId="77777777" w:rsidR="008C193F" w:rsidRDefault="008C193F" w:rsidP="0065161B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AE086" w14:textId="0D698ABB" w:rsidR="0065161B" w:rsidRDefault="0065161B" w:rsidP="0065161B">
    <w:pPr>
      <w:pStyle w:val="Glava"/>
      <w:ind w:left="-142"/>
    </w:pPr>
    <w:r w:rsidRPr="0065161B">
      <w:rPr>
        <w:noProof/>
      </w:rPr>
      <w:drawing>
        <wp:inline distT="0" distB="0" distL="0" distR="0" wp14:anchorId="24FBE3A7" wp14:editId="70DEC05D">
          <wp:extent cx="1085850" cy="841725"/>
          <wp:effectExtent l="0" t="0" r="0" b="0"/>
          <wp:docPr id="168812711" name="Slika 1" descr="Slika, ki vsebuje besede krog, oblikovanje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812711" name="Slika 1" descr="Slika, ki vsebuje besede krog, oblikovanje&#10;&#10;Vsebina, ustvarjena z UI, morda ni pravil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6934" cy="8580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cs-CZ" w:eastAsia="cs-CZ"/>
      </w:rPr>
      <w:drawing>
        <wp:anchor distT="0" distB="0" distL="114300" distR="114300" simplePos="0" relativeHeight="251659264" behindDoc="0" locked="0" layoutInCell="1" allowOverlap="1" wp14:anchorId="0364F93B" wp14:editId="5291098D">
          <wp:simplePos x="0" y="0"/>
          <wp:positionH relativeFrom="column">
            <wp:posOffset>2997200</wp:posOffset>
          </wp:positionH>
          <wp:positionV relativeFrom="paragraph">
            <wp:posOffset>-299085</wp:posOffset>
          </wp:positionV>
          <wp:extent cx="3277028" cy="1390650"/>
          <wp:effectExtent l="0" t="0" r="0" b="0"/>
          <wp:wrapNone/>
          <wp:docPr id="708847310" name="Grafik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Grafik 5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7028" cy="1390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61B"/>
    <w:rsid w:val="000B2837"/>
    <w:rsid w:val="00141486"/>
    <w:rsid w:val="003323A1"/>
    <w:rsid w:val="00437F2B"/>
    <w:rsid w:val="00460019"/>
    <w:rsid w:val="004D2FF7"/>
    <w:rsid w:val="0065161B"/>
    <w:rsid w:val="00893B22"/>
    <w:rsid w:val="008C193F"/>
    <w:rsid w:val="00A1060F"/>
    <w:rsid w:val="00BC65CA"/>
    <w:rsid w:val="00BD7173"/>
    <w:rsid w:val="00DD2F42"/>
    <w:rsid w:val="00E01DE3"/>
    <w:rsid w:val="00FD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99121D"/>
  <w15:chartTrackingRefBased/>
  <w15:docId w15:val="{15240251-2100-4522-8F2F-E7C3B9512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rsid w:val="0065161B"/>
    <w:pPr>
      <w:spacing w:before="120" w:after="0" w:line="276" w:lineRule="auto"/>
      <w:ind w:left="1418" w:right="339"/>
      <w:jc w:val="both"/>
    </w:pPr>
    <w:rPr>
      <w:rFonts w:ascii="Times New Roman" w:eastAsia="Times New Roman" w:hAnsi="Times New Roman" w:cs="Times New Roman"/>
      <w:kern w:val="0"/>
      <w:sz w:val="20"/>
      <w:szCs w:val="20"/>
      <w:lang w:val="de-AT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65161B"/>
    <w:pPr>
      <w:keepNext/>
      <w:keepLines/>
      <w:spacing w:before="360" w:after="80" w:line="259" w:lineRule="auto"/>
      <w:ind w:left="0" w:right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sl-SI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5161B"/>
    <w:pPr>
      <w:keepNext/>
      <w:keepLines/>
      <w:spacing w:before="160" w:after="80" w:line="259" w:lineRule="auto"/>
      <w:ind w:left="0" w:right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sl-SI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5161B"/>
    <w:pPr>
      <w:keepNext/>
      <w:keepLines/>
      <w:spacing w:before="160" w:after="80" w:line="259" w:lineRule="auto"/>
      <w:ind w:left="0" w:right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sl-SI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5161B"/>
    <w:pPr>
      <w:keepNext/>
      <w:keepLines/>
      <w:spacing w:before="80" w:after="40" w:line="259" w:lineRule="auto"/>
      <w:ind w:left="0" w:right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sl-SI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5161B"/>
    <w:pPr>
      <w:keepNext/>
      <w:keepLines/>
      <w:spacing w:before="80" w:after="40" w:line="259" w:lineRule="auto"/>
      <w:ind w:left="0" w:right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sl-SI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5161B"/>
    <w:pPr>
      <w:keepNext/>
      <w:keepLines/>
      <w:spacing w:before="40" w:line="259" w:lineRule="auto"/>
      <w:ind w:left="0" w:right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sl-SI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5161B"/>
    <w:pPr>
      <w:keepNext/>
      <w:keepLines/>
      <w:spacing w:before="40" w:line="259" w:lineRule="auto"/>
      <w:ind w:left="0" w:right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sl-SI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5161B"/>
    <w:pPr>
      <w:keepNext/>
      <w:keepLines/>
      <w:spacing w:before="0" w:line="259" w:lineRule="auto"/>
      <w:ind w:left="0" w:right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sl-SI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5161B"/>
    <w:pPr>
      <w:keepNext/>
      <w:keepLines/>
      <w:spacing w:before="0" w:line="259" w:lineRule="auto"/>
      <w:ind w:left="0" w:right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sl-SI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516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516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516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5161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5161B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516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5161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516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516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5161B"/>
    <w:pPr>
      <w:spacing w:before="0" w:after="80" w:line="240" w:lineRule="auto"/>
      <w:ind w:left="0" w:right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l-SI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651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5161B"/>
    <w:pPr>
      <w:numPr>
        <w:ilvl w:val="1"/>
      </w:numPr>
      <w:spacing w:before="0" w:after="160" w:line="259" w:lineRule="auto"/>
      <w:ind w:left="1418" w:right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sl-SI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651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5161B"/>
    <w:pPr>
      <w:spacing w:before="160" w:after="160" w:line="259" w:lineRule="auto"/>
      <w:ind w:left="0" w:right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sl-SI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65161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5161B"/>
    <w:pPr>
      <w:spacing w:before="0" w:after="160" w:line="259" w:lineRule="auto"/>
      <w:ind w:left="720" w:right="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val="sl-SI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65161B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516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sl-SI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5161B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5161B"/>
    <w:rPr>
      <w:b/>
      <w:bCs/>
      <w:smallCaps/>
      <w:color w:val="2F5496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65161B"/>
    <w:rPr>
      <w:color w:val="0000FF"/>
      <w:u w:val="single"/>
    </w:rPr>
  </w:style>
  <w:style w:type="table" w:styleId="Tabelamrea">
    <w:name w:val="Table Grid"/>
    <w:basedOn w:val="Navadnatabela"/>
    <w:uiPriority w:val="59"/>
    <w:rsid w:val="0065161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de-A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-StandardText">
    <w:name w:val="CE-StandardText"/>
    <w:basedOn w:val="Navaden"/>
    <w:link w:val="CE-StandardTextZchn"/>
    <w:qFormat/>
    <w:rsid w:val="0065161B"/>
    <w:pPr>
      <w:ind w:left="0" w:right="0"/>
    </w:pPr>
    <w:rPr>
      <w:rFonts w:ascii="Trebuchet MS" w:hAnsi="Trebuchet MS"/>
      <w:color w:val="000000" w:themeColor="text1"/>
      <w:szCs w:val="18"/>
      <w:lang w:val="en-GB"/>
    </w:rPr>
  </w:style>
  <w:style w:type="character" w:customStyle="1" w:styleId="CE-StandardTextZchn">
    <w:name w:val="CE-StandardText Zchn"/>
    <w:basedOn w:val="Privzetapisavaodstavka"/>
    <w:link w:val="CE-StandardText"/>
    <w:qFormat/>
    <w:rsid w:val="0065161B"/>
    <w:rPr>
      <w:rFonts w:ascii="Trebuchet MS" w:eastAsia="Times New Roman" w:hAnsi="Trebuchet MS" w:cs="Times New Roman"/>
      <w:color w:val="000000" w:themeColor="text1"/>
      <w:kern w:val="0"/>
      <w:sz w:val="20"/>
      <w:szCs w:val="18"/>
      <w:lang w:val="en-GB"/>
      <w14:ligatures w14:val="none"/>
    </w:rPr>
  </w:style>
  <w:style w:type="paragraph" w:styleId="Glava">
    <w:name w:val="header"/>
    <w:basedOn w:val="Navaden"/>
    <w:link w:val="GlavaZnak"/>
    <w:uiPriority w:val="99"/>
    <w:unhideWhenUsed/>
    <w:rsid w:val="0065161B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5161B"/>
    <w:rPr>
      <w:rFonts w:ascii="Times New Roman" w:eastAsia="Times New Roman" w:hAnsi="Times New Roman" w:cs="Times New Roman"/>
      <w:kern w:val="0"/>
      <w:sz w:val="20"/>
      <w:szCs w:val="20"/>
      <w:lang w:val="de-AT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65161B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5161B"/>
    <w:rPr>
      <w:rFonts w:ascii="Times New Roman" w:eastAsia="Times New Roman" w:hAnsi="Times New Roman" w:cs="Times New Roman"/>
      <w:kern w:val="0"/>
      <w:sz w:val="20"/>
      <w:szCs w:val="20"/>
      <w:lang w:val="de-AT"/>
      <w14:ligatures w14:val="none"/>
    </w:rPr>
  </w:style>
  <w:style w:type="paragraph" w:customStyle="1" w:styleId="CE-Headline1">
    <w:name w:val="CE-Headline 1"/>
    <w:basedOn w:val="Naslov2"/>
    <w:link w:val="CE-Headline1Zchn"/>
    <w:qFormat/>
    <w:rsid w:val="004D2FF7"/>
    <w:pPr>
      <w:keepLines w:val="0"/>
      <w:spacing w:before="0" w:after="240" w:line="276" w:lineRule="auto"/>
      <w:ind w:right="340"/>
      <w:jc w:val="both"/>
    </w:pPr>
    <w:rPr>
      <w:rFonts w:ascii="Trebuchet MS" w:eastAsia="Times New Roman" w:hAnsi="Trebuchet MS" w:cs="Times New Roman"/>
      <w:b/>
      <w:bCs/>
      <w:iCs/>
      <w:noProof/>
      <w:color w:val="E7E6E6" w:themeColor="background2"/>
      <w:spacing w:val="-10"/>
      <w:kern w:val="0"/>
      <w:sz w:val="36"/>
      <w:lang w:val="en-GB" w:eastAsia="de-AT"/>
      <w14:ligatures w14:val="none"/>
    </w:rPr>
  </w:style>
  <w:style w:type="character" w:customStyle="1" w:styleId="CE-Headline1Zchn">
    <w:name w:val="CE-Headline 1 Zchn"/>
    <w:basedOn w:val="Naslov2Znak"/>
    <w:link w:val="CE-Headline1"/>
    <w:rsid w:val="004D2FF7"/>
    <w:rPr>
      <w:rFonts w:ascii="Trebuchet MS" w:eastAsia="Times New Roman" w:hAnsi="Trebuchet MS" w:cs="Times New Roman"/>
      <w:b/>
      <w:bCs/>
      <w:iCs/>
      <w:noProof/>
      <w:color w:val="E7E6E6" w:themeColor="background2"/>
      <w:spacing w:val="-10"/>
      <w:kern w:val="0"/>
      <w:sz w:val="36"/>
      <w:szCs w:val="32"/>
      <w:lang w:val="en-GB" w:eastAsia="de-A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groups/9346332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facebook.com/HealthLabs4Value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terreg-central.eu/projects/health-labs4value" TargetMode="External"/><Relationship Id="rId11" Type="http://schemas.openxmlformats.org/officeDocument/2006/relationships/image" Target="media/image2.jpeg"/><Relationship Id="rId5" Type="http://schemas.openxmlformats.org/officeDocument/2006/relationships/endnotes" Target="endnotes.xml"/><Relationship Id="rId10" Type="http://schemas.openxmlformats.org/officeDocument/2006/relationships/image" Target="media/image1.png"/><Relationship Id="rId4" Type="http://schemas.openxmlformats.org/officeDocument/2006/relationships/footnotes" Target="footnotes.xml"/><Relationship Id="rId9" Type="http://schemas.openxmlformats.org/officeDocument/2006/relationships/hyperlink" Target="https://medtechslovenija.gzs.si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 Torkar</dc:creator>
  <cp:keywords/>
  <dc:description/>
  <cp:lastModifiedBy>Office SBJ</cp:lastModifiedBy>
  <cp:revision>2</cp:revision>
  <dcterms:created xsi:type="dcterms:W3CDTF">2025-12-03T07:34:00Z</dcterms:created>
  <dcterms:modified xsi:type="dcterms:W3CDTF">2025-12-03T07:34:00Z</dcterms:modified>
</cp:coreProperties>
</file>