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BFDC7" w14:textId="77777777" w:rsidR="00896345" w:rsidRDefault="00896345" w:rsidP="00896345"/>
    <w:p w14:paraId="135C1CAC" w14:textId="77777777" w:rsidR="00896345" w:rsidRDefault="00896345" w:rsidP="00896345"/>
    <w:p w14:paraId="59405570" w14:textId="0CCFD97C" w:rsidR="00896345" w:rsidRPr="000444B4" w:rsidRDefault="00896345" w:rsidP="00896345">
      <w:pPr>
        <w:rPr>
          <w:b/>
          <w:bCs/>
          <w:sz w:val="28"/>
          <w:szCs w:val="28"/>
        </w:rPr>
      </w:pPr>
      <w:r w:rsidRPr="000444B4">
        <w:rPr>
          <w:b/>
          <w:bCs/>
        </w:rPr>
        <w:t xml:space="preserve">                      </w:t>
      </w:r>
      <w:r w:rsidRPr="000444B4">
        <w:rPr>
          <w:b/>
          <w:bCs/>
          <w:sz w:val="28"/>
          <w:szCs w:val="28"/>
        </w:rPr>
        <w:t>ROŽNATI OKTOBER - SVETOVNI MESEC BOJA PROTI RAKU DOJK</w:t>
      </w:r>
    </w:p>
    <w:p w14:paraId="141A821B" w14:textId="77777777" w:rsidR="00896345" w:rsidRDefault="00896345" w:rsidP="00896345"/>
    <w:p w14:paraId="57FE062C" w14:textId="63FCB32C" w:rsidR="00896345" w:rsidRDefault="00896345" w:rsidP="00896345">
      <w:r>
        <w:t xml:space="preserve">                                              </w:t>
      </w:r>
      <w:r>
        <w:rPr>
          <w:noProof/>
        </w:rPr>
        <w:drawing>
          <wp:inline distT="0" distB="0" distL="0" distR="0" wp14:anchorId="3305D0F1" wp14:editId="2070A154">
            <wp:extent cx="2639695" cy="1914525"/>
            <wp:effectExtent l="0" t="0" r="8255"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9695" cy="1914525"/>
                    </a:xfrm>
                    <a:prstGeom prst="rect">
                      <a:avLst/>
                    </a:prstGeom>
                    <a:noFill/>
                  </pic:spPr>
                </pic:pic>
              </a:graphicData>
            </a:graphic>
          </wp:inline>
        </w:drawing>
      </w:r>
    </w:p>
    <w:p w14:paraId="473FA0F2" w14:textId="77777777" w:rsidR="00896345" w:rsidRDefault="00896345" w:rsidP="00896345"/>
    <w:p w14:paraId="135504E8" w14:textId="536F9C6E" w:rsidR="00896345" w:rsidRDefault="00896345" w:rsidP="00896345">
      <w:r>
        <w:t>Rožnati oktober je svetovni mesec osveščanja o raku dojk, ki je najpogostejša oblika raka pri ženskah. V Sloveniji vsako leto za rakom dojk zboli skoraj 1300 žensk in okoli deset moških. Rak dojk je visoko ozdravljiv, če je odkrit dovolj zgodaj. Zato je za zmanjševanje umrljivosti pomembno predvsem zgodnje odkrivanje bolezni in takojšnje učinkovito ter vsaki bolnici prilagojeno zdravljenje. Namen rožnatega oktobra je osveščati širšo javnost o raku dojk in opozoriti na pomen zdravega načina življenja, zgodnjega odkrivanja in učinkovitega zdravljenja bolezni (NIJZ, 2018).</w:t>
      </w:r>
    </w:p>
    <w:p w14:paraId="3FA9E5C3" w14:textId="098B864E" w:rsidR="00896345" w:rsidRDefault="00896345" w:rsidP="00896345">
      <w:r>
        <w:t xml:space="preserve">Na to temo bodo v mesecu oktobru v sklopu Centra za krepitev zdravja Gornja Radgona, potekale aktivnosti v obliki stojnice s prikazom </w:t>
      </w:r>
      <w:proofErr w:type="spellStart"/>
      <w:r>
        <w:t>samopregledovanja</w:t>
      </w:r>
      <w:proofErr w:type="spellEnd"/>
      <w:r>
        <w:t xml:space="preserve"> dojk</w:t>
      </w:r>
      <w:r w:rsidR="000444B4">
        <w:t xml:space="preserve"> na modelih, </w:t>
      </w:r>
      <w:r>
        <w:t xml:space="preserve"> s katerimi želimo povečati ozaveščenost o raku dojk. Ženske imajo pomembno vlogo v naši družbi, zato ima osveščanje o zdravem načinu življenja, preventiva in zgodnje odkrivanje morebitnih sprememb bistven pomen. Najpomembnejšo vlogo pri odkrivanju raka dojk ima vsaka ženska sama, zato se priporoča pravilno in redno </w:t>
      </w:r>
      <w:proofErr w:type="spellStart"/>
      <w:r>
        <w:t>samopregledovanje</w:t>
      </w:r>
      <w:proofErr w:type="spellEnd"/>
      <w:r>
        <w:t xml:space="preserve"> dojk.</w:t>
      </w:r>
    </w:p>
    <w:p w14:paraId="22C9346B" w14:textId="482B3F9E" w:rsidR="000444B4" w:rsidRPr="00F36934" w:rsidRDefault="000444B4" w:rsidP="00896345">
      <w:pPr>
        <w:rPr>
          <w:b/>
          <w:bCs/>
        </w:rPr>
      </w:pPr>
      <w:r w:rsidRPr="00F36934">
        <w:rPr>
          <w:b/>
          <w:bCs/>
        </w:rPr>
        <w:t xml:space="preserve">Pri vas bomo izvedli dogodek 11.10.2019 med 09.00 in 10.00 uro, v </w:t>
      </w:r>
      <w:r w:rsidR="00FD35D0">
        <w:rPr>
          <w:b/>
          <w:bCs/>
        </w:rPr>
        <w:t>sejni sobi Kajetana Koviča in Lojzeta Logarja.</w:t>
      </w:r>
      <w:bookmarkStart w:id="0" w:name="_GoBack"/>
      <w:bookmarkEnd w:id="0"/>
    </w:p>
    <w:p w14:paraId="7F09CAF0" w14:textId="77777777" w:rsidR="00896345" w:rsidRDefault="00896345" w:rsidP="00896345"/>
    <w:p w14:paraId="35BB563E" w14:textId="77777777" w:rsidR="00896345" w:rsidRDefault="00896345" w:rsidP="00896345"/>
    <w:p w14:paraId="22455484" w14:textId="6EE86881" w:rsidR="00E51917" w:rsidRPr="00E51917" w:rsidRDefault="00896345" w:rsidP="00896345">
      <w:r>
        <w:t>CKZ ZD Gornja Radgona</w:t>
      </w:r>
    </w:p>
    <w:p w14:paraId="58C7FDA1" w14:textId="77777777" w:rsidR="00E51917" w:rsidRPr="00E51917" w:rsidRDefault="00E51917" w:rsidP="00E51917"/>
    <w:p w14:paraId="0B59F3BD" w14:textId="77777777" w:rsidR="00E51917" w:rsidRPr="00E51917" w:rsidRDefault="00E51917" w:rsidP="00E51917"/>
    <w:p w14:paraId="14E862DE" w14:textId="77777777" w:rsidR="00E51917" w:rsidRPr="00E51917" w:rsidRDefault="00E51917" w:rsidP="00E51917"/>
    <w:p w14:paraId="3225A3E2" w14:textId="77777777" w:rsidR="00E51917" w:rsidRPr="00E51917" w:rsidRDefault="00E51917" w:rsidP="00E51917"/>
    <w:p w14:paraId="690CE8A5" w14:textId="77777777" w:rsidR="00E51917" w:rsidRPr="00E51917" w:rsidRDefault="00E51917" w:rsidP="00E51917"/>
    <w:p w14:paraId="2F45F016" w14:textId="77777777" w:rsidR="00E51917" w:rsidRPr="00E51917" w:rsidRDefault="00E51917" w:rsidP="00E51917"/>
    <w:p w14:paraId="29185648" w14:textId="77777777" w:rsidR="00E51917" w:rsidRPr="00E51917" w:rsidRDefault="00E51917" w:rsidP="00E51917"/>
    <w:p w14:paraId="25B2DD47" w14:textId="77777777" w:rsidR="00E51917" w:rsidRPr="00E51917" w:rsidRDefault="00E51917" w:rsidP="00E51917"/>
    <w:p w14:paraId="59DFAD74" w14:textId="77777777" w:rsidR="00E51917" w:rsidRPr="00E51917" w:rsidRDefault="00E51917" w:rsidP="00E51917"/>
    <w:p w14:paraId="750E31F9" w14:textId="77777777" w:rsidR="00E51917" w:rsidRPr="00E51917" w:rsidRDefault="00E51917" w:rsidP="00E51917"/>
    <w:p w14:paraId="3CA020CF" w14:textId="77777777" w:rsidR="00E51917" w:rsidRPr="00E51917" w:rsidRDefault="00E51917" w:rsidP="00E51917"/>
    <w:p w14:paraId="661768B5" w14:textId="77777777" w:rsidR="00E51917" w:rsidRPr="00E51917" w:rsidRDefault="00E51917" w:rsidP="00E51917"/>
    <w:p w14:paraId="2B18DAD8" w14:textId="77777777" w:rsidR="00E51917" w:rsidRPr="00E51917" w:rsidRDefault="00E51917" w:rsidP="00E51917"/>
    <w:p w14:paraId="73906A4E" w14:textId="77777777" w:rsidR="00E51917" w:rsidRPr="00E51917" w:rsidRDefault="00E51917" w:rsidP="00E51917"/>
    <w:p w14:paraId="064B2A60" w14:textId="77777777" w:rsidR="00E51917" w:rsidRDefault="00E51917" w:rsidP="00E51917"/>
    <w:p w14:paraId="0CA5580E" w14:textId="77777777" w:rsidR="0065612F" w:rsidRDefault="0065612F" w:rsidP="00E51917"/>
    <w:p w14:paraId="3E2FC6E3" w14:textId="77777777" w:rsidR="009A3C8E" w:rsidRPr="00E51917" w:rsidRDefault="009A3C8E" w:rsidP="00E51917"/>
    <w:sectPr w:rsidR="009A3C8E" w:rsidRPr="00E5191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A2080" w14:textId="77777777" w:rsidR="00513F8C" w:rsidRDefault="00513F8C" w:rsidP="00825F55">
      <w:pPr>
        <w:spacing w:after="0" w:line="240" w:lineRule="auto"/>
      </w:pPr>
      <w:r>
        <w:separator/>
      </w:r>
    </w:p>
  </w:endnote>
  <w:endnote w:type="continuationSeparator" w:id="0">
    <w:p w14:paraId="087E0692" w14:textId="77777777" w:rsidR="00513F8C" w:rsidRDefault="00513F8C" w:rsidP="0082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6F3A2" w14:textId="77777777" w:rsidR="003A1202" w:rsidRDefault="003A1202">
    <w:pPr>
      <w:pStyle w:val="Noga"/>
      <w:rPr>
        <w:rFonts w:ascii="Arial" w:hAnsi="Arial" w:cs="Arial"/>
        <w:color w:val="121212"/>
        <w:sz w:val="18"/>
        <w:szCs w:val="18"/>
      </w:rPr>
    </w:pPr>
    <w:r>
      <w:rPr>
        <w:noProof/>
        <w:lang w:eastAsia="sl-SI"/>
      </w:rPr>
      <w:drawing>
        <wp:anchor distT="0" distB="0" distL="114300" distR="114300" simplePos="0" relativeHeight="251660288" behindDoc="1" locked="0" layoutInCell="1" allowOverlap="1" wp14:anchorId="6950E2FA" wp14:editId="5F2073C3">
          <wp:simplePos x="0" y="0"/>
          <wp:positionH relativeFrom="column">
            <wp:posOffset>1662430</wp:posOffset>
          </wp:positionH>
          <wp:positionV relativeFrom="paragraph">
            <wp:posOffset>-59055</wp:posOffset>
          </wp:positionV>
          <wp:extent cx="2171700" cy="588289"/>
          <wp:effectExtent l="0" t="0" r="0" b="254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Z.jpg"/>
                  <pic:cNvPicPr/>
                </pic:nvPicPr>
                <pic:blipFill>
                  <a:blip r:embed="rId1">
                    <a:extLst>
                      <a:ext uri="{28A0092B-C50C-407E-A947-70E740481C1C}">
                        <a14:useLocalDpi xmlns:a14="http://schemas.microsoft.com/office/drawing/2010/main" val="0"/>
                      </a:ext>
                    </a:extLst>
                  </a:blip>
                  <a:stretch>
                    <a:fillRect/>
                  </a:stretch>
                </pic:blipFill>
                <pic:spPr>
                  <a:xfrm>
                    <a:off x="0" y="0"/>
                    <a:ext cx="2171700" cy="588289"/>
                  </a:xfrm>
                  <a:prstGeom prst="rect">
                    <a:avLst/>
                  </a:prstGeom>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59264" behindDoc="1" locked="0" layoutInCell="1" allowOverlap="1" wp14:anchorId="7B05E763" wp14:editId="2C8AC238">
          <wp:simplePos x="0" y="0"/>
          <wp:positionH relativeFrom="column">
            <wp:posOffset>4234180</wp:posOffset>
          </wp:positionH>
          <wp:positionV relativeFrom="paragraph">
            <wp:posOffset>-1905</wp:posOffset>
          </wp:positionV>
          <wp:extent cx="1427783" cy="479617"/>
          <wp:effectExtent l="0" t="0" r="127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nijz.png"/>
                  <pic:cNvPicPr/>
                </pic:nvPicPr>
                <pic:blipFill>
                  <a:blip r:embed="rId2">
                    <a:extLst>
                      <a:ext uri="{28A0092B-C50C-407E-A947-70E740481C1C}">
                        <a14:useLocalDpi xmlns:a14="http://schemas.microsoft.com/office/drawing/2010/main" val="0"/>
                      </a:ext>
                    </a:extLst>
                  </a:blip>
                  <a:stretch>
                    <a:fillRect/>
                  </a:stretch>
                </pic:blipFill>
                <pic:spPr>
                  <a:xfrm>
                    <a:off x="0" y="0"/>
                    <a:ext cx="1427783" cy="479617"/>
                  </a:xfrm>
                  <a:prstGeom prst="rect">
                    <a:avLst/>
                  </a:prstGeom>
                </pic:spPr>
              </pic:pic>
            </a:graphicData>
          </a:graphic>
          <wp14:sizeRelH relativeFrom="margin">
            <wp14:pctWidth>0</wp14:pctWidth>
          </wp14:sizeRelH>
          <wp14:sizeRelV relativeFrom="margin">
            <wp14:pctHeight>0</wp14:pctHeight>
          </wp14:sizeRelV>
        </wp:anchor>
      </w:drawing>
    </w:r>
    <w:r w:rsidRPr="00567574">
      <w:rPr>
        <w:rFonts w:ascii="Verdana" w:hAnsi="Verdana"/>
        <w:noProof/>
        <w:color w:val="000000"/>
        <w:sz w:val="18"/>
        <w:szCs w:val="18"/>
        <w:lang w:eastAsia="sl-SI"/>
      </w:rPr>
      <w:drawing>
        <wp:anchor distT="0" distB="0" distL="114300" distR="114300" simplePos="0" relativeHeight="251661312" behindDoc="1" locked="0" layoutInCell="1" allowOverlap="1" wp14:anchorId="62499E8E" wp14:editId="3D54A0FA">
          <wp:simplePos x="0" y="0"/>
          <wp:positionH relativeFrom="column">
            <wp:posOffset>-13970</wp:posOffset>
          </wp:positionH>
          <wp:positionV relativeFrom="paragraph">
            <wp:posOffset>-1905</wp:posOffset>
          </wp:positionV>
          <wp:extent cx="1181100" cy="533766"/>
          <wp:effectExtent l="0" t="0" r="0" b="0"/>
          <wp:wrapNone/>
          <wp:docPr id="2" name="Slika 2" descr="https://s1g.s3.amazonaws.com/0a1341c15655880635e81e006e8fcd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s://s1g.s3.amazonaws.com/0a1341c15655880635e81e006e8fcdb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1100" cy="5337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BD54E2" w14:textId="77777777" w:rsidR="003A1202" w:rsidRDefault="003A1202">
    <w:pPr>
      <w:pStyle w:val="Noga"/>
      <w:rPr>
        <w:rFonts w:ascii="Arial" w:hAnsi="Arial" w:cs="Arial"/>
        <w:color w:val="121212"/>
        <w:sz w:val="18"/>
        <w:szCs w:val="18"/>
      </w:rPr>
    </w:pPr>
  </w:p>
  <w:p w14:paraId="666E436E" w14:textId="77777777" w:rsidR="003A1202" w:rsidRDefault="003A1202">
    <w:pPr>
      <w:pStyle w:val="Noga"/>
      <w:rPr>
        <w:rFonts w:ascii="Arial" w:hAnsi="Arial" w:cs="Arial"/>
        <w:color w:val="121212"/>
        <w:sz w:val="18"/>
        <w:szCs w:val="18"/>
      </w:rPr>
    </w:pPr>
  </w:p>
  <w:p w14:paraId="2F1DD14B" w14:textId="77777777" w:rsidR="003A1202" w:rsidRDefault="003A1202">
    <w:pPr>
      <w:pStyle w:val="Noga"/>
      <w:rPr>
        <w:rFonts w:ascii="Arial" w:hAnsi="Arial" w:cs="Arial"/>
        <w:color w:val="121212"/>
        <w:sz w:val="18"/>
        <w:szCs w:val="18"/>
      </w:rPr>
    </w:pPr>
  </w:p>
  <w:p w14:paraId="25F2E72A" w14:textId="77777777" w:rsidR="003A1202" w:rsidRDefault="003A1202" w:rsidP="003A1202">
    <w:pPr>
      <w:pStyle w:val="Noga"/>
      <w:jc w:val="center"/>
      <w:rPr>
        <w:rFonts w:ascii="Times New Roman" w:hAnsi="Times New Roman" w:cs="Times New Roman"/>
        <w:color w:val="121212"/>
        <w:sz w:val="18"/>
        <w:szCs w:val="18"/>
      </w:rPr>
    </w:pPr>
  </w:p>
  <w:p w14:paraId="729B0395" w14:textId="77777777" w:rsidR="009A3C8E" w:rsidRPr="003A1202" w:rsidRDefault="003A1202" w:rsidP="003A1202">
    <w:pPr>
      <w:pStyle w:val="Noga"/>
      <w:jc w:val="center"/>
      <w:rPr>
        <w:rFonts w:asciiTheme="majorHAnsi" w:hAnsiTheme="majorHAnsi" w:cs="Times New Roman"/>
      </w:rPr>
    </w:pPr>
    <w:r w:rsidRPr="003A1202">
      <w:rPr>
        <w:rFonts w:asciiTheme="majorHAnsi" w:hAnsiTheme="majorHAnsi" w:cs="Times New Roman"/>
        <w:color w:val="121212"/>
        <w:sz w:val="18"/>
        <w:szCs w:val="18"/>
      </w:rPr>
      <w:t>Naložbo sofinancirata Republika Slovenĳa in Evropska unĳa iz Evropskega socialnega sklada.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42848" w14:textId="77777777" w:rsidR="00513F8C" w:rsidRDefault="00513F8C" w:rsidP="00825F55">
      <w:pPr>
        <w:spacing w:after="0" w:line="240" w:lineRule="auto"/>
      </w:pPr>
      <w:r>
        <w:separator/>
      </w:r>
    </w:p>
  </w:footnote>
  <w:footnote w:type="continuationSeparator" w:id="0">
    <w:p w14:paraId="15C599C0" w14:textId="77777777" w:rsidR="00513F8C" w:rsidRDefault="00513F8C" w:rsidP="00825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91BA" w14:textId="77777777" w:rsidR="00C06530" w:rsidRPr="003A1202" w:rsidRDefault="003A1202" w:rsidP="003A1202">
    <w:pPr>
      <w:pStyle w:val="Glava"/>
      <w:tabs>
        <w:tab w:val="clear" w:pos="9072"/>
      </w:tabs>
    </w:pPr>
    <w:r w:rsidRPr="003A1202">
      <w:rPr>
        <w:noProof/>
        <w:lang w:eastAsia="sl-SI"/>
      </w:rPr>
      <w:drawing>
        <wp:anchor distT="0" distB="0" distL="114300" distR="114300" simplePos="0" relativeHeight="251662336" behindDoc="1" locked="0" layoutInCell="1" allowOverlap="1" wp14:anchorId="019DA21A" wp14:editId="17606D61">
          <wp:simplePos x="0" y="0"/>
          <wp:positionH relativeFrom="column">
            <wp:posOffset>3253105</wp:posOffset>
          </wp:positionH>
          <wp:positionV relativeFrom="paragraph">
            <wp:posOffset>-211455</wp:posOffset>
          </wp:positionV>
          <wp:extent cx="2912745" cy="1120188"/>
          <wp:effectExtent l="0" t="0" r="0" b="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KZ_logo_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6906" cy="1121788"/>
                  </a:xfrm>
                  <a:prstGeom prst="rect">
                    <a:avLst/>
                  </a:prstGeom>
                </pic:spPr>
              </pic:pic>
            </a:graphicData>
          </a:graphic>
          <wp14:sizeRelH relativeFrom="margin">
            <wp14:pctWidth>0</wp14:pctWidth>
          </wp14:sizeRelH>
          <wp14:sizeRelV relativeFrom="margin">
            <wp14:pctHeight>0</wp14:pctHeight>
          </wp14:sizeRelV>
        </wp:anchor>
      </w:drawing>
    </w:r>
    <w:r w:rsidR="00C06530" w:rsidRPr="003A1202">
      <w:t>CENTER ZA KREPITEV ZDRAVJA</w:t>
    </w:r>
    <w:r w:rsidRPr="003A1202">
      <w:tab/>
    </w:r>
  </w:p>
  <w:p w14:paraId="1A876118" w14:textId="77777777" w:rsidR="0065612F" w:rsidRPr="00BA3C11" w:rsidRDefault="0065612F" w:rsidP="0065612F">
    <w:pPr>
      <w:pStyle w:val="Glava"/>
      <w:tabs>
        <w:tab w:val="clear" w:pos="4536"/>
      </w:tabs>
      <w:rPr>
        <w:b/>
        <w:sz w:val="20"/>
        <w:szCs w:val="20"/>
      </w:rPr>
    </w:pPr>
    <w:r w:rsidRPr="003A1202">
      <w:rPr>
        <w:sz w:val="20"/>
        <w:szCs w:val="20"/>
      </w:rPr>
      <w:t>Z</w:t>
    </w:r>
    <w:r w:rsidR="00C06530" w:rsidRPr="003A1202">
      <w:rPr>
        <w:sz w:val="20"/>
        <w:szCs w:val="20"/>
      </w:rPr>
      <w:t>dravstveni dom Gornja Radgona</w:t>
    </w:r>
  </w:p>
  <w:p w14:paraId="56A484FF" w14:textId="77777777" w:rsidR="0065612F" w:rsidRPr="0065612F" w:rsidRDefault="0065612F" w:rsidP="0065612F">
    <w:pPr>
      <w:pStyle w:val="Glava"/>
      <w:tabs>
        <w:tab w:val="clear" w:pos="4536"/>
      </w:tabs>
      <w:rPr>
        <w:sz w:val="20"/>
        <w:szCs w:val="20"/>
      </w:rPr>
    </w:pPr>
    <w:r w:rsidRPr="0065612F">
      <w:rPr>
        <w:sz w:val="20"/>
        <w:szCs w:val="20"/>
      </w:rPr>
      <w:t>Partizanska cesta 40</w:t>
    </w:r>
  </w:p>
  <w:p w14:paraId="008F1C15" w14:textId="77777777" w:rsidR="00825F55" w:rsidRPr="0065612F" w:rsidRDefault="00781DFC" w:rsidP="0065612F">
    <w:pPr>
      <w:pStyle w:val="Glava"/>
      <w:tabs>
        <w:tab w:val="clear" w:pos="4536"/>
      </w:tabs>
      <w:rPr>
        <w:sz w:val="20"/>
        <w:szCs w:val="20"/>
      </w:rPr>
    </w:pPr>
    <w:r w:rsidRPr="0065612F">
      <w:rPr>
        <w:sz w:val="20"/>
        <w:szCs w:val="20"/>
      </w:rPr>
      <w:t>9250 Gornja Radgona</w:t>
    </w:r>
  </w:p>
  <w:p w14:paraId="0D350542" w14:textId="77777777" w:rsidR="0065612F" w:rsidRPr="0065612F" w:rsidRDefault="009A3C8E" w:rsidP="0065612F">
    <w:pPr>
      <w:pStyle w:val="Glava"/>
      <w:tabs>
        <w:tab w:val="clear" w:pos="4536"/>
      </w:tabs>
      <w:rPr>
        <w:sz w:val="20"/>
        <w:szCs w:val="20"/>
      </w:rPr>
    </w:pPr>
    <w:r>
      <w:rPr>
        <w:sz w:val="20"/>
        <w:szCs w:val="20"/>
      </w:rPr>
      <w:t xml:space="preserve">t: </w:t>
    </w:r>
    <w:r w:rsidR="00C06530">
      <w:rPr>
        <w:sz w:val="20"/>
        <w:szCs w:val="20"/>
      </w:rPr>
      <w:t xml:space="preserve"> 051 300 450</w:t>
    </w:r>
  </w:p>
  <w:p w14:paraId="46176E39" w14:textId="77777777" w:rsidR="00781DFC" w:rsidRDefault="009A3C8E" w:rsidP="0065612F">
    <w:pPr>
      <w:pStyle w:val="Glava"/>
      <w:tabs>
        <w:tab w:val="clear" w:pos="4536"/>
      </w:tabs>
      <w:rPr>
        <w:sz w:val="20"/>
        <w:szCs w:val="20"/>
      </w:rPr>
    </w:pPr>
    <w:r>
      <w:rPr>
        <w:sz w:val="20"/>
        <w:szCs w:val="20"/>
      </w:rPr>
      <w:t>e</w:t>
    </w:r>
    <w:r w:rsidR="00C06530">
      <w:rPr>
        <w:sz w:val="20"/>
        <w:szCs w:val="20"/>
      </w:rPr>
      <w:t xml:space="preserve">: </w:t>
    </w:r>
    <w:r w:rsidR="00C06530" w:rsidRPr="009A3C8E">
      <w:rPr>
        <w:sz w:val="20"/>
        <w:szCs w:val="20"/>
      </w:rPr>
      <w:t>ckz@zd-gr.si</w:t>
    </w:r>
  </w:p>
  <w:p w14:paraId="0BEC5D5C" w14:textId="77777777" w:rsidR="009A3C8E" w:rsidRPr="0065612F" w:rsidRDefault="009A3C8E" w:rsidP="0065612F">
    <w:pPr>
      <w:pStyle w:val="Glava"/>
      <w:tabs>
        <w:tab w:val="clear" w:pos="4536"/>
      </w:tabs>
      <w:rPr>
        <w:sz w:val="20"/>
        <w:szCs w:val="20"/>
      </w:rPr>
    </w:pPr>
    <w:r>
      <w:rPr>
        <w:sz w:val="20"/>
        <w:szCs w:val="20"/>
      </w:rPr>
      <w:t>w</w:t>
    </w:r>
    <w:r w:rsidR="00C06530">
      <w:rPr>
        <w:sz w:val="20"/>
        <w:szCs w:val="20"/>
      </w:rPr>
      <w:t>: www.zd-gr.si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465BF7"/>
    <w:multiLevelType w:val="hybridMultilevel"/>
    <w:tmpl w:val="BF8E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6F"/>
    <w:rsid w:val="000444B4"/>
    <w:rsid w:val="000C4290"/>
    <w:rsid w:val="00123BFB"/>
    <w:rsid w:val="002C2ADE"/>
    <w:rsid w:val="003A1202"/>
    <w:rsid w:val="003C33F9"/>
    <w:rsid w:val="00513F8C"/>
    <w:rsid w:val="005E4AFF"/>
    <w:rsid w:val="005E7B20"/>
    <w:rsid w:val="0064035C"/>
    <w:rsid w:val="00654B3D"/>
    <w:rsid w:val="0065612F"/>
    <w:rsid w:val="00661A74"/>
    <w:rsid w:val="00772AA6"/>
    <w:rsid w:val="00781DFC"/>
    <w:rsid w:val="007A05FB"/>
    <w:rsid w:val="00825F55"/>
    <w:rsid w:val="00896345"/>
    <w:rsid w:val="008B3900"/>
    <w:rsid w:val="00982588"/>
    <w:rsid w:val="009A3C8E"/>
    <w:rsid w:val="00A2159C"/>
    <w:rsid w:val="00B14AB9"/>
    <w:rsid w:val="00B15354"/>
    <w:rsid w:val="00BA3C11"/>
    <w:rsid w:val="00BB3B66"/>
    <w:rsid w:val="00BF2A6F"/>
    <w:rsid w:val="00C06530"/>
    <w:rsid w:val="00DA4907"/>
    <w:rsid w:val="00DB3067"/>
    <w:rsid w:val="00E355E0"/>
    <w:rsid w:val="00E51917"/>
    <w:rsid w:val="00EA5529"/>
    <w:rsid w:val="00F36934"/>
    <w:rsid w:val="00FD35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C672B"/>
  <w15:chartTrackingRefBased/>
  <w15:docId w15:val="{8D28031E-A0C5-4F1E-8007-5DCCEDB2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25F55"/>
    <w:pPr>
      <w:tabs>
        <w:tab w:val="center" w:pos="4536"/>
        <w:tab w:val="right" w:pos="9072"/>
      </w:tabs>
      <w:spacing w:after="0" w:line="240" w:lineRule="auto"/>
    </w:pPr>
  </w:style>
  <w:style w:type="character" w:customStyle="1" w:styleId="GlavaZnak">
    <w:name w:val="Glava Znak"/>
    <w:basedOn w:val="Privzetapisavaodstavka"/>
    <w:link w:val="Glava"/>
    <w:uiPriority w:val="99"/>
    <w:rsid w:val="00825F55"/>
  </w:style>
  <w:style w:type="paragraph" w:styleId="Noga">
    <w:name w:val="footer"/>
    <w:basedOn w:val="Navaden"/>
    <w:link w:val="NogaZnak"/>
    <w:uiPriority w:val="99"/>
    <w:unhideWhenUsed/>
    <w:rsid w:val="00825F55"/>
    <w:pPr>
      <w:tabs>
        <w:tab w:val="center" w:pos="4536"/>
        <w:tab w:val="right" w:pos="9072"/>
      </w:tabs>
      <w:spacing w:after="0" w:line="240" w:lineRule="auto"/>
    </w:pPr>
  </w:style>
  <w:style w:type="character" w:customStyle="1" w:styleId="NogaZnak">
    <w:name w:val="Noga Znak"/>
    <w:basedOn w:val="Privzetapisavaodstavka"/>
    <w:link w:val="Noga"/>
    <w:uiPriority w:val="99"/>
    <w:rsid w:val="00825F55"/>
  </w:style>
  <w:style w:type="paragraph" w:styleId="Brezrazmikov">
    <w:name w:val="No Spacing"/>
    <w:uiPriority w:val="1"/>
    <w:qFormat/>
    <w:rsid w:val="00781DFC"/>
    <w:pPr>
      <w:spacing w:after="0" w:line="240" w:lineRule="auto"/>
    </w:pPr>
  </w:style>
  <w:style w:type="paragraph" w:styleId="Besedilooblaka">
    <w:name w:val="Balloon Text"/>
    <w:basedOn w:val="Navaden"/>
    <w:link w:val="BesedilooblakaZnak"/>
    <w:uiPriority w:val="99"/>
    <w:semiHidden/>
    <w:unhideWhenUsed/>
    <w:rsid w:val="0065612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612F"/>
    <w:rPr>
      <w:rFonts w:ascii="Segoe UI" w:hAnsi="Segoe UI" w:cs="Segoe UI"/>
      <w:sz w:val="18"/>
      <w:szCs w:val="18"/>
    </w:rPr>
  </w:style>
  <w:style w:type="character" w:styleId="Hiperpovezava">
    <w:name w:val="Hyperlink"/>
    <w:basedOn w:val="Privzetapisavaodstavka"/>
    <w:uiPriority w:val="99"/>
    <w:unhideWhenUsed/>
    <w:rsid w:val="00C06530"/>
    <w:rPr>
      <w:color w:val="0563C1" w:themeColor="hyperlink"/>
      <w:u w:val="single"/>
    </w:rPr>
  </w:style>
  <w:style w:type="character" w:styleId="Nerazreenaomemba">
    <w:name w:val="Unresolved Mention"/>
    <w:basedOn w:val="Privzetapisavaodstavka"/>
    <w:uiPriority w:val="99"/>
    <w:semiHidden/>
    <w:unhideWhenUsed/>
    <w:rsid w:val="00B14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AppData\Local\Packages\Microsoft.MicrosoftEdge_8wekyb3d8bbwe\TempState\Downloads\ZD_CKZ_predloga%20dopisa%20(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ZD_CKZ_predloga dopisa (1)</Template>
  <TotalTime>0</TotalTime>
  <Pages>2</Pages>
  <Words>204</Words>
  <Characters>1166</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ckz3</dc:creator>
  <cp:keywords/>
  <dc:description/>
  <cp:lastModifiedBy>Simona HIMELRAJH</cp:lastModifiedBy>
  <cp:revision>2</cp:revision>
  <cp:lastPrinted>2018-11-27T11:34:00Z</cp:lastPrinted>
  <dcterms:created xsi:type="dcterms:W3CDTF">2019-10-10T09:58:00Z</dcterms:created>
  <dcterms:modified xsi:type="dcterms:W3CDTF">2019-10-10T09:58:00Z</dcterms:modified>
</cp:coreProperties>
</file>