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74" w:rsidRDefault="00A256EF" w:rsidP="00D719E5">
      <w:pPr>
        <w:spacing w:after="0" w:line="240" w:lineRule="auto"/>
        <w:jc w:val="both"/>
        <w:rPr>
          <w:b/>
          <w:color w:val="3B3838" w:themeColor="background2" w:themeShade="40"/>
          <w:sz w:val="52"/>
        </w:rPr>
      </w:pPr>
      <w:r>
        <w:rPr>
          <w:noProof/>
          <w:lang w:eastAsia="sl-SI"/>
        </w:rPr>
        <w:drawing>
          <wp:anchor distT="0" distB="0" distL="114300" distR="114300" simplePos="0" relativeHeight="251659264" behindDoc="0" locked="0" layoutInCell="1" allowOverlap="1" wp14:anchorId="6AE3A2BD" wp14:editId="39E7132A">
            <wp:simplePos x="0" y="0"/>
            <wp:positionH relativeFrom="column">
              <wp:posOffset>5477557</wp:posOffset>
            </wp:positionH>
            <wp:positionV relativeFrom="paragraph">
              <wp:posOffset>161925</wp:posOffset>
            </wp:positionV>
            <wp:extent cx="800100" cy="685749"/>
            <wp:effectExtent l="0" t="0" r="0" b="63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BEBA8EAE-BF5A-486C-A8C5-ECC9F3942E4B}">
                          <a14:imgProps xmlns:a14="http://schemas.microsoft.com/office/drawing/2010/main">
                            <a14:imgLayer r:embed="rId5">
                              <a14:imgEffect>
                                <a14:artisticMarker/>
                              </a14:imgEffect>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0100" cy="685749"/>
                    </a:xfrm>
                    <a:prstGeom prst="rect">
                      <a:avLst/>
                    </a:prstGeom>
                    <a:noFill/>
                  </pic:spPr>
                </pic:pic>
              </a:graphicData>
            </a:graphic>
            <wp14:sizeRelH relativeFrom="page">
              <wp14:pctWidth>0</wp14:pctWidth>
            </wp14:sizeRelH>
            <wp14:sizeRelV relativeFrom="page">
              <wp14:pctHeight>0</wp14:pctHeight>
            </wp14:sizeRelV>
          </wp:anchor>
        </w:drawing>
      </w:r>
      <w:r w:rsidRPr="00A256EF">
        <w:rPr>
          <w:b/>
          <w:noProof/>
          <w:color w:val="3B3838" w:themeColor="background2" w:themeShade="40"/>
          <w:sz w:val="52"/>
          <w:lang w:eastAsia="sl-SI"/>
        </w:rPr>
        <w:drawing>
          <wp:anchor distT="0" distB="0" distL="114300" distR="114300" simplePos="0" relativeHeight="251663360" behindDoc="0" locked="0" layoutInCell="1" allowOverlap="1" wp14:anchorId="4D5DFD90" wp14:editId="29D54CAA">
            <wp:simplePos x="0" y="0"/>
            <wp:positionH relativeFrom="column">
              <wp:posOffset>1409700</wp:posOffset>
            </wp:positionH>
            <wp:positionV relativeFrom="paragraph">
              <wp:posOffset>158750</wp:posOffset>
            </wp:positionV>
            <wp:extent cx="3857625" cy="714832"/>
            <wp:effectExtent l="0" t="0" r="0" b="9525"/>
            <wp:wrapNone/>
            <wp:docPr id="8" name="Slika 8" descr="\\Pisarna2\mojca\JSKD\LOKALNI PROGRAM 2017\Občina Trebnje\50. mednarodni tabor likovnih samorastnikov Treb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arna2\mojca\JSKD\LOKALNI PROGRAM 2017\Občina Trebnje\50. mednarodni tabor likovnih samorastnikov Trebnje.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57625" cy="714832"/>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sl-SI"/>
        </w:rPr>
        <w:drawing>
          <wp:anchor distT="0" distB="0" distL="114300" distR="114300" simplePos="0" relativeHeight="251662336" behindDoc="0" locked="0" layoutInCell="1" allowOverlap="1" wp14:anchorId="76EAD6F1" wp14:editId="2A44DCCE">
            <wp:simplePos x="0" y="0"/>
            <wp:positionH relativeFrom="column">
              <wp:posOffset>142875</wp:posOffset>
            </wp:positionH>
            <wp:positionV relativeFrom="paragraph">
              <wp:posOffset>304800</wp:posOffset>
            </wp:positionV>
            <wp:extent cx="1200150" cy="44421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270" cy="447220"/>
                    </a:xfrm>
                    <a:prstGeom prst="rect">
                      <a:avLst/>
                    </a:prstGeom>
                    <a:noFill/>
                  </pic:spPr>
                </pic:pic>
              </a:graphicData>
            </a:graphic>
            <wp14:sizeRelH relativeFrom="page">
              <wp14:pctWidth>0</wp14:pctWidth>
            </wp14:sizeRelH>
            <wp14:sizeRelV relativeFrom="page">
              <wp14:pctHeight>0</wp14:pctHeight>
            </wp14:sizeRelV>
          </wp:anchor>
        </w:drawing>
      </w:r>
    </w:p>
    <w:p w:rsidR="00B71474" w:rsidRDefault="00B71474" w:rsidP="00D719E5">
      <w:pPr>
        <w:spacing w:after="0" w:line="240" w:lineRule="auto"/>
        <w:jc w:val="both"/>
        <w:rPr>
          <w:b/>
          <w:color w:val="3B3838" w:themeColor="background2" w:themeShade="40"/>
          <w:sz w:val="52"/>
        </w:rPr>
      </w:pPr>
    </w:p>
    <w:p w:rsidR="00B71474" w:rsidRDefault="00B71474" w:rsidP="00D719E5">
      <w:pPr>
        <w:spacing w:after="0" w:line="240" w:lineRule="auto"/>
        <w:jc w:val="both"/>
        <w:rPr>
          <w:b/>
          <w:color w:val="3B3838" w:themeColor="background2" w:themeShade="40"/>
          <w:sz w:val="52"/>
        </w:rPr>
      </w:pPr>
    </w:p>
    <w:p w:rsidR="00D719E5" w:rsidRPr="00D719E5" w:rsidRDefault="00C34150" w:rsidP="00D719E5">
      <w:pPr>
        <w:spacing w:after="0" w:line="240" w:lineRule="auto"/>
        <w:jc w:val="both"/>
        <w:rPr>
          <w:b/>
          <w:color w:val="3B3838" w:themeColor="background2" w:themeShade="40"/>
          <w:sz w:val="52"/>
        </w:rPr>
      </w:pPr>
      <w:r w:rsidRPr="00D719E5">
        <w:rPr>
          <w:b/>
          <w:color w:val="3B3838" w:themeColor="background2" w:themeShade="40"/>
          <w:sz w:val="52"/>
        </w:rPr>
        <w:t xml:space="preserve">K SAMORASTNIKOM </w:t>
      </w:r>
    </w:p>
    <w:p w:rsidR="008A3BE9" w:rsidRPr="00D719E5" w:rsidRDefault="00C34150" w:rsidP="00D719E5">
      <w:pPr>
        <w:spacing w:after="0" w:line="240" w:lineRule="auto"/>
        <w:jc w:val="both"/>
        <w:rPr>
          <w:b/>
          <w:color w:val="3B3838" w:themeColor="background2" w:themeShade="40"/>
          <w:sz w:val="52"/>
        </w:rPr>
      </w:pPr>
      <w:r w:rsidRPr="00D719E5">
        <w:rPr>
          <w:b/>
          <w:color w:val="3B3838" w:themeColor="background2" w:themeShade="40"/>
          <w:sz w:val="52"/>
        </w:rPr>
        <w:t>PO NAVDIH ZA INOVATIVNE LIKOVNE TEHNIKE</w:t>
      </w:r>
    </w:p>
    <w:p w:rsidR="00D719E5" w:rsidRPr="00D719E5" w:rsidRDefault="007F53C5" w:rsidP="00D719E5">
      <w:pPr>
        <w:spacing w:after="0" w:line="240" w:lineRule="auto"/>
        <w:jc w:val="both"/>
        <w:rPr>
          <w:b/>
          <w:color w:val="3B3838" w:themeColor="background2" w:themeShade="40"/>
          <w:sz w:val="52"/>
        </w:rPr>
      </w:pPr>
      <w:r w:rsidRPr="00D719E5">
        <w:rPr>
          <w:b/>
          <w:color w:val="3B3838" w:themeColor="background2" w:themeShade="40"/>
          <w:sz w:val="52"/>
        </w:rPr>
        <w:t xml:space="preserve">LIKOVNA DELAVNICA </w:t>
      </w:r>
    </w:p>
    <w:p w:rsidR="00C34150" w:rsidRPr="00D719E5" w:rsidRDefault="007F53C5" w:rsidP="00D719E5">
      <w:pPr>
        <w:spacing w:after="0" w:line="240" w:lineRule="auto"/>
        <w:jc w:val="both"/>
        <w:rPr>
          <w:b/>
          <w:color w:val="3B3838" w:themeColor="background2" w:themeShade="40"/>
          <w:sz w:val="52"/>
        </w:rPr>
      </w:pPr>
      <w:r w:rsidRPr="00D719E5">
        <w:rPr>
          <w:b/>
          <w:color w:val="3B3838" w:themeColor="background2" w:themeShade="40"/>
          <w:sz w:val="52"/>
        </w:rPr>
        <w:t>SLIKOPISNEGA TRIPTIHA V ČRNO-BELI</w:t>
      </w:r>
    </w:p>
    <w:p w:rsidR="007F53C5" w:rsidRDefault="007F53C5" w:rsidP="00D719E5">
      <w:pPr>
        <w:spacing w:after="0" w:line="240" w:lineRule="auto"/>
        <w:jc w:val="both"/>
      </w:pPr>
    </w:p>
    <w:p w:rsidR="007B4362" w:rsidRDefault="007B4362" w:rsidP="00D719E5">
      <w:pPr>
        <w:spacing w:after="0" w:line="240" w:lineRule="auto"/>
        <w:jc w:val="both"/>
        <w:rPr>
          <w:b/>
          <w:sz w:val="28"/>
        </w:rPr>
        <w:sectPr w:rsidR="007B4362" w:rsidSect="00D719E5">
          <w:pgSz w:w="11906" w:h="16838"/>
          <w:pgMar w:top="720" w:right="720" w:bottom="720" w:left="720" w:header="708" w:footer="708" w:gutter="0"/>
          <w:cols w:space="708"/>
          <w:docGrid w:linePitch="360"/>
        </w:sectPr>
      </w:pPr>
    </w:p>
    <w:p w:rsidR="00B71474" w:rsidRPr="00B71474" w:rsidRDefault="007F53C5" w:rsidP="00D719E5">
      <w:pPr>
        <w:spacing w:after="0" w:line="240" w:lineRule="auto"/>
        <w:jc w:val="both"/>
        <w:rPr>
          <w:b/>
          <w:sz w:val="26"/>
          <w:szCs w:val="26"/>
        </w:rPr>
      </w:pPr>
      <w:r w:rsidRPr="00B71474">
        <w:rPr>
          <w:b/>
          <w:sz w:val="26"/>
          <w:szCs w:val="26"/>
        </w:rPr>
        <w:lastRenderedPageBreak/>
        <w:t xml:space="preserve">KDAJ: </w:t>
      </w:r>
    </w:p>
    <w:p w:rsidR="00EB6C36" w:rsidRDefault="00EB6C36" w:rsidP="00D719E5">
      <w:pPr>
        <w:spacing w:after="0" w:line="240" w:lineRule="auto"/>
        <w:jc w:val="both"/>
        <w:rPr>
          <w:sz w:val="26"/>
          <w:szCs w:val="26"/>
        </w:rPr>
      </w:pPr>
      <w:r>
        <w:rPr>
          <w:sz w:val="26"/>
          <w:szCs w:val="26"/>
        </w:rPr>
        <w:t xml:space="preserve">sreda in četrtek, </w:t>
      </w:r>
    </w:p>
    <w:p w:rsidR="007F53C5" w:rsidRPr="00B71474" w:rsidRDefault="007F53C5" w:rsidP="00D719E5">
      <w:pPr>
        <w:spacing w:after="0" w:line="240" w:lineRule="auto"/>
        <w:jc w:val="both"/>
        <w:rPr>
          <w:sz w:val="26"/>
          <w:szCs w:val="26"/>
        </w:rPr>
      </w:pPr>
      <w:r w:rsidRPr="00B71474">
        <w:rPr>
          <w:sz w:val="26"/>
          <w:szCs w:val="26"/>
        </w:rPr>
        <w:t xml:space="preserve">21. in 22. junij 2017, med 16. in 20. uro </w:t>
      </w:r>
    </w:p>
    <w:p w:rsidR="00B71474" w:rsidRPr="00B71474" w:rsidRDefault="00B71474" w:rsidP="00D719E5">
      <w:pPr>
        <w:spacing w:after="0" w:line="240" w:lineRule="auto"/>
        <w:jc w:val="both"/>
        <w:rPr>
          <w:sz w:val="12"/>
          <w:szCs w:val="26"/>
        </w:rPr>
      </w:pPr>
    </w:p>
    <w:p w:rsidR="00B71474" w:rsidRPr="00B71474" w:rsidRDefault="007F53C5" w:rsidP="00D719E5">
      <w:pPr>
        <w:spacing w:after="0" w:line="240" w:lineRule="auto"/>
        <w:jc w:val="both"/>
        <w:rPr>
          <w:b/>
          <w:sz w:val="26"/>
          <w:szCs w:val="26"/>
        </w:rPr>
      </w:pPr>
      <w:r w:rsidRPr="00B71474">
        <w:rPr>
          <w:b/>
          <w:sz w:val="26"/>
          <w:szCs w:val="26"/>
        </w:rPr>
        <w:t xml:space="preserve">KJE: </w:t>
      </w:r>
    </w:p>
    <w:p w:rsidR="007F53C5" w:rsidRPr="00B71474" w:rsidRDefault="00682316" w:rsidP="00D719E5">
      <w:pPr>
        <w:spacing w:after="0" w:line="240" w:lineRule="auto"/>
        <w:jc w:val="both"/>
        <w:rPr>
          <w:sz w:val="26"/>
          <w:szCs w:val="26"/>
        </w:rPr>
      </w:pPr>
      <w:r w:rsidRPr="00B71474">
        <w:rPr>
          <w:sz w:val="26"/>
          <w:szCs w:val="26"/>
        </w:rPr>
        <w:t>Galerija likovnih samorastnikov Trebnje</w:t>
      </w:r>
    </w:p>
    <w:p w:rsidR="00B71474" w:rsidRPr="00B71474" w:rsidRDefault="00B71474" w:rsidP="00D719E5">
      <w:pPr>
        <w:spacing w:after="0" w:line="240" w:lineRule="auto"/>
        <w:jc w:val="both"/>
        <w:rPr>
          <w:sz w:val="12"/>
          <w:szCs w:val="26"/>
        </w:rPr>
      </w:pPr>
    </w:p>
    <w:p w:rsidR="00B71474" w:rsidRPr="00B71474" w:rsidRDefault="007F53C5" w:rsidP="00D719E5">
      <w:pPr>
        <w:spacing w:after="0" w:line="240" w:lineRule="auto"/>
        <w:jc w:val="both"/>
        <w:rPr>
          <w:b/>
          <w:sz w:val="26"/>
          <w:szCs w:val="26"/>
        </w:rPr>
      </w:pPr>
      <w:r w:rsidRPr="00B71474">
        <w:rPr>
          <w:b/>
          <w:sz w:val="26"/>
          <w:szCs w:val="26"/>
        </w:rPr>
        <w:t xml:space="preserve">MENTOR: </w:t>
      </w:r>
    </w:p>
    <w:p w:rsidR="007F53C5" w:rsidRPr="00B71474" w:rsidRDefault="007F53C5" w:rsidP="00D719E5">
      <w:pPr>
        <w:spacing w:after="0" w:line="240" w:lineRule="auto"/>
        <w:jc w:val="both"/>
        <w:rPr>
          <w:sz w:val="26"/>
          <w:szCs w:val="26"/>
        </w:rPr>
      </w:pPr>
      <w:r w:rsidRPr="00B71474">
        <w:rPr>
          <w:sz w:val="26"/>
          <w:szCs w:val="26"/>
        </w:rPr>
        <w:t xml:space="preserve">Peter </w:t>
      </w:r>
      <w:r w:rsidR="00B71474" w:rsidRPr="00B71474">
        <w:rPr>
          <w:sz w:val="26"/>
          <w:szCs w:val="26"/>
        </w:rPr>
        <w:t>ŠKERL</w:t>
      </w:r>
    </w:p>
    <w:p w:rsidR="00B71474" w:rsidRPr="00B71474" w:rsidRDefault="00B71474" w:rsidP="00D719E5">
      <w:pPr>
        <w:spacing w:after="0" w:line="240" w:lineRule="auto"/>
        <w:jc w:val="both"/>
        <w:rPr>
          <w:sz w:val="12"/>
          <w:szCs w:val="26"/>
        </w:rPr>
      </w:pPr>
    </w:p>
    <w:p w:rsidR="00B71474" w:rsidRPr="00B71474" w:rsidRDefault="007F53C5" w:rsidP="00D719E5">
      <w:pPr>
        <w:spacing w:after="0" w:line="240" w:lineRule="auto"/>
        <w:jc w:val="both"/>
        <w:rPr>
          <w:b/>
          <w:sz w:val="26"/>
          <w:szCs w:val="26"/>
        </w:rPr>
      </w:pPr>
      <w:r w:rsidRPr="00B71474">
        <w:rPr>
          <w:b/>
          <w:sz w:val="26"/>
          <w:szCs w:val="26"/>
        </w:rPr>
        <w:t xml:space="preserve">LITERARNI SODELAVEC: </w:t>
      </w:r>
    </w:p>
    <w:p w:rsidR="007F53C5" w:rsidRPr="00B71474" w:rsidRDefault="007F53C5" w:rsidP="00D719E5">
      <w:pPr>
        <w:spacing w:after="0" w:line="240" w:lineRule="auto"/>
        <w:jc w:val="both"/>
        <w:rPr>
          <w:sz w:val="26"/>
          <w:szCs w:val="26"/>
        </w:rPr>
      </w:pPr>
      <w:r w:rsidRPr="00B71474">
        <w:rPr>
          <w:sz w:val="26"/>
          <w:szCs w:val="26"/>
        </w:rPr>
        <w:t xml:space="preserve">Stane </w:t>
      </w:r>
      <w:r w:rsidR="00B71474" w:rsidRPr="00B71474">
        <w:rPr>
          <w:sz w:val="26"/>
          <w:szCs w:val="26"/>
        </w:rPr>
        <w:t>PEČEK</w:t>
      </w:r>
    </w:p>
    <w:p w:rsidR="00B71474" w:rsidRPr="00B71474" w:rsidRDefault="00B71474" w:rsidP="00D719E5">
      <w:pPr>
        <w:spacing w:after="0" w:line="240" w:lineRule="auto"/>
        <w:jc w:val="both"/>
        <w:rPr>
          <w:sz w:val="12"/>
          <w:szCs w:val="26"/>
        </w:rPr>
      </w:pPr>
    </w:p>
    <w:p w:rsidR="00D719E5" w:rsidRPr="00B71474" w:rsidRDefault="00D719E5" w:rsidP="00D719E5">
      <w:pPr>
        <w:spacing w:after="0" w:line="240" w:lineRule="auto"/>
        <w:jc w:val="both"/>
        <w:rPr>
          <w:b/>
          <w:sz w:val="26"/>
          <w:szCs w:val="26"/>
        </w:rPr>
      </w:pPr>
      <w:r w:rsidRPr="00B71474">
        <w:rPr>
          <w:b/>
          <w:sz w:val="26"/>
          <w:szCs w:val="26"/>
        </w:rPr>
        <w:t xml:space="preserve">ORGANIZATORJI IZOBRAŽEVANJA: </w:t>
      </w:r>
    </w:p>
    <w:p w:rsidR="00B71474" w:rsidRPr="00B71474" w:rsidRDefault="00D719E5" w:rsidP="00D719E5">
      <w:pPr>
        <w:spacing w:after="0" w:line="240" w:lineRule="auto"/>
        <w:jc w:val="both"/>
        <w:rPr>
          <w:sz w:val="26"/>
          <w:szCs w:val="26"/>
        </w:rPr>
      </w:pPr>
      <w:r w:rsidRPr="00B71474">
        <w:rPr>
          <w:sz w:val="26"/>
          <w:szCs w:val="26"/>
        </w:rPr>
        <w:t>ZKD Trebnje,</w:t>
      </w:r>
      <w:r w:rsidR="00B71474" w:rsidRPr="00B71474">
        <w:rPr>
          <w:sz w:val="26"/>
          <w:szCs w:val="26"/>
        </w:rPr>
        <w:t xml:space="preserve"> JSKD OI Trebnje in </w:t>
      </w:r>
    </w:p>
    <w:p w:rsidR="00B71474" w:rsidRPr="00B71474" w:rsidRDefault="00D719E5" w:rsidP="00D719E5">
      <w:pPr>
        <w:spacing w:after="0" w:line="240" w:lineRule="auto"/>
        <w:jc w:val="both"/>
        <w:rPr>
          <w:sz w:val="26"/>
          <w:szCs w:val="26"/>
        </w:rPr>
      </w:pPr>
      <w:r w:rsidRPr="00B71474">
        <w:rPr>
          <w:sz w:val="26"/>
          <w:szCs w:val="26"/>
        </w:rPr>
        <w:t xml:space="preserve">Galerija likovnih samorastnikov Trebnje </w:t>
      </w:r>
    </w:p>
    <w:p w:rsidR="00D719E5" w:rsidRPr="00B71474" w:rsidRDefault="00D719E5" w:rsidP="00D719E5">
      <w:pPr>
        <w:spacing w:after="0" w:line="240" w:lineRule="auto"/>
        <w:jc w:val="both"/>
        <w:rPr>
          <w:sz w:val="26"/>
          <w:szCs w:val="26"/>
        </w:rPr>
      </w:pPr>
      <w:r w:rsidRPr="00B71474">
        <w:rPr>
          <w:sz w:val="26"/>
          <w:szCs w:val="26"/>
        </w:rPr>
        <w:t>(CIK Trebnje)</w:t>
      </w:r>
    </w:p>
    <w:p w:rsidR="00D719E5" w:rsidRPr="00B71474" w:rsidRDefault="00D719E5" w:rsidP="00D719E5">
      <w:pPr>
        <w:spacing w:after="0" w:line="240" w:lineRule="auto"/>
        <w:jc w:val="both"/>
        <w:rPr>
          <w:sz w:val="12"/>
          <w:szCs w:val="26"/>
        </w:rPr>
      </w:pPr>
    </w:p>
    <w:p w:rsidR="007B4362" w:rsidRDefault="00B71474" w:rsidP="007B4362">
      <w:pPr>
        <w:spacing w:after="0" w:line="240" w:lineRule="auto"/>
        <w:jc w:val="both"/>
      </w:pPr>
      <w:r>
        <w:rPr>
          <w:noProof/>
          <w:lang w:eastAsia="sl-SI"/>
        </w:rPr>
        <w:drawing>
          <wp:inline distT="0" distB="0" distL="0" distR="0" wp14:anchorId="0D3E641C">
            <wp:extent cx="2295525" cy="5524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pic:spPr>
                </pic:pic>
              </a:graphicData>
            </a:graphic>
          </wp:inline>
        </w:drawing>
      </w:r>
    </w:p>
    <w:p w:rsidR="007B4362" w:rsidRDefault="007B4362" w:rsidP="00B71474">
      <w:pPr>
        <w:keepNext/>
        <w:spacing w:after="0" w:line="240" w:lineRule="auto"/>
        <w:jc w:val="center"/>
      </w:pPr>
      <w:r>
        <w:rPr>
          <w:noProof/>
          <w:lang w:eastAsia="sl-SI"/>
        </w:rPr>
        <w:lastRenderedPageBreak/>
        <w:drawing>
          <wp:inline distT="0" distB="0" distL="0" distR="0" wp14:anchorId="32878E32" wp14:editId="1566E76A">
            <wp:extent cx="2352675" cy="3791208"/>
            <wp:effectExtent l="0" t="0" r="0" b="0"/>
            <wp:docPr id="2" name="Slika 2" descr="https://www.kamra.si/images/mmelementi/slike/originals/13236_Prebujenanaravaperoris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mra.si/images/mmelementi/slike/originals/13236_Prebujenanaravaperorisb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041" t="4832" r="8543" b="6001"/>
                    <a:stretch/>
                  </pic:blipFill>
                  <pic:spPr bwMode="auto">
                    <a:xfrm>
                      <a:off x="0" y="0"/>
                      <a:ext cx="2399086" cy="3865996"/>
                    </a:xfrm>
                    <a:prstGeom prst="rect">
                      <a:avLst/>
                    </a:prstGeom>
                    <a:noFill/>
                    <a:ln>
                      <a:noFill/>
                    </a:ln>
                    <a:extLst>
                      <a:ext uri="{53640926-AAD7-44D8-BBD7-CCE9431645EC}">
                        <a14:shadowObscured xmlns:a14="http://schemas.microsoft.com/office/drawing/2010/main"/>
                      </a:ext>
                    </a:extLst>
                  </pic:spPr>
                </pic:pic>
              </a:graphicData>
            </a:graphic>
          </wp:inline>
        </w:drawing>
      </w:r>
    </w:p>
    <w:p w:rsidR="007B4362" w:rsidRDefault="007B4362" w:rsidP="00B71474">
      <w:pPr>
        <w:pStyle w:val="Napis"/>
        <w:jc w:val="center"/>
      </w:pPr>
      <w:r>
        <w:t>perorisba s tušem Prebujena narava, avtor Lucijan Reščič</w:t>
      </w:r>
    </w:p>
    <w:p w:rsidR="007B4362" w:rsidRDefault="007B4362" w:rsidP="00D719E5">
      <w:pPr>
        <w:spacing w:after="0" w:line="240" w:lineRule="auto"/>
        <w:jc w:val="both"/>
        <w:sectPr w:rsidR="007B4362" w:rsidSect="007B4362">
          <w:type w:val="continuous"/>
          <w:pgSz w:w="11906" w:h="16838"/>
          <w:pgMar w:top="720" w:right="720" w:bottom="720" w:left="720" w:header="708" w:footer="708" w:gutter="0"/>
          <w:cols w:num="2" w:space="708"/>
          <w:docGrid w:linePitch="360"/>
        </w:sectPr>
      </w:pPr>
    </w:p>
    <w:p w:rsidR="007B4362" w:rsidRDefault="007B4362" w:rsidP="00D719E5">
      <w:pPr>
        <w:spacing w:after="0" w:line="240" w:lineRule="auto"/>
        <w:jc w:val="both"/>
        <w:rPr>
          <w:sz w:val="12"/>
          <w:szCs w:val="26"/>
        </w:rPr>
      </w:pPr>
    </w:p>
    <w:p w:rsidR="00A256EF" w:rsidRDefault="00A256EF" w:rsidP="00D719E5">
      <w:pPr>
        <w:spacing w:after="0" w:line="240" w:lineRule="auto"/>
        <w:jc w:val="both"/>
        <w:rPr>
          <w:sz w:val="12"/>
          <w:szCs w:val="26"/>
        </w:rPr>
      </w:pPr>
    </w:p>
    <w:p w:rsidR="00A256EF" w:rsidRPr="00B71474" w:rsidRDefault="00A256EF" w:rsidP="00D719E5">
      <w:pPr>
        <w:spacing w:after="0" w:line="240" w:lineRule="auto"/>
        <w:jc w:val="both"/>
        <w:rPr>
          <w:sz w:val="12"/>
          <w:szCs w:val="26"/>
        </w:rPr>
      </w:pPr>
    </w:p>
    <w:p w:rsidR="00EB6C36" w:rsidRDefault="00682316" w:rsidP="00D719E5">
      <w:pPr>
        <w:spacing w:after="0" w:line="240" w:lineRule="auto"/>
        <w:jc w:val="both"/>
        <w:rPr>
          <w:sz w:val="24"/>
        </w:rPr>
      </w:pPr>
      <w:r w:rsidRPr="00B71474">
        <w:rPr>
          <w:b/>
          <w:sz w:val="24"/>
        </w:rPr>
        <w:t>TEMA:</w:t>
      </w:r>
      <w:r w:rsidRPr="00B71474">
        <w:rPr>
          <w:sz w:val="24"/>
        </w:rPr>
        <w:t xml:space="preserve"> </w:t>
      </w:r>
      <w:r w:rsidR="00D719E5" w:rsidRPr="00B71474">
        <w:rPr>
          <w:sz w:val="24"/>
        </w:rPr>
        <w:t xml:space="preserve">S priznanim ilustratorjem </w:t>
      </w:r>
      <w:r w:rsidR="00D719E5" w:rsidRPr="00B71474">
        <w:rPr>
          <w:b/>
          <w:sz w:val="24"/>
        </w:rPr>
        <w:t>Petrom Škerlom</w:t>
      </w:r>
      <w:r w:rsidR="00D719E5" w:rsidRPr="00B71474">
        <w:rPr>
          <w:sz w:val="24"/>
        </w:rPr>
        <w:t xml:space="preserve"> bomo ustvarjali po navdihu </w:t>
      </w:r>
      <w:r w:rsidR="00D719E5" w:rsidRPr="00B71474">
        <w:rPr>
          <w:b/>
          <w:sz w:val="24"/>
        </w:rPr>
        <w:t>Lucijana Reščiča</w:t>
      </w:r>
      <w:r w:rsidR="00D719E5" w:rsidRPr="00B71474">
        <w:rPr>
          <w:sz w:val="24"/>
        </w:rPr>
        <w:t xml:space="preserve">, samorastnika, ki izvira iz lokalnega okolja. </w:t>
      </w:r>
      <w:r w:rsidR="00EB6C36">
        <w:rPr>
          <w:sz w:val="24"/>
        </w:rPr>
        <w:t>Preizkušali se bomo v slikopisu.</w:t>
      </w:r>
    </w:p>
    <w:p w:rsidR="00B71474" w:rsidRPr="00B71474" w:rsidRDefault="00766E2C" w:rsidP="00D719E5">
      <w:pPr>
        <w:spacing w:after="0" w:line="240" w:lineRule="auto"/>
        <w:jc w:val="both"/>
        <w:rPr>
          <w:sz w:val="24"/>
        </w:rPr>
      </w:pPr>
      <w:r w:rsidRPr="00766E2C">
        <w:rPr>
          <w:b/>
          <w:sz w:val="24"/>
        </w:rPr>
        <w:t>CILJ DELAVNICE</w:t>
      </w:r>
      <w:r w:rsidRPr="00B71474">
        <w:rPr>
          <w:sz w:val="24"/>
        </w:rPr>
        <w:t xml:space="preserve"> </w:t>
      </w:r>
      <w:r w:rsidR="00D719E5" w:rsidRPr="00B71474">
        <w:rPr>
          <w:sz w:val="24"/>
        </w:rPr>
        <w:t xml:space="preserve">bo ustvariti </w:t>
      </w:r>
      <w:r w:rsidR="00D719E5" w:rsidRPr="00B71474">
        <w:rPr>
          <w:b/>
          <w:sz w:val="24"/>
        </w:rPr>
        <w:t>triptih del v črno-beli tehniki</w:t>
      </w:r>
      <w:r w:rsidR="00D719E5" w:rsidRPr="00B71474">
        <w:rPr>
          <w:sz w:val="24"/>
        </w:rPr>
        <w:t>, točna tehnika bo prepuščena umetnikom</w:t>
      </w:r>
      <w:r w:rsidR="00EB6C36">
        <w:rPr>
          <w:sz w:val="24"/>
        </w:rPr>
        <w:t>:</w:t>
      </w:r>
      <w:r w:rsidR="00D719E5" w:rsidRPr="00B71474">
        <w:rPr>
          <w:sz w:val="24"/>
        </w:rPr>
        <w:t xml:space="preserve"> tuš, črtna risba, akvarel, lavirana risba (tanki flomastri, peresa, črni svinčnik, tanki čopiči, itd.). </w:t>
      </w:r>
    </w:p>
    <w:p w:rsidR="00B71474" w:rsidRDefault="00D719E5" w:rsidP="00D719E5">
      <w:pPr>
        <w:spacing w:after="0" w:line="240" w:lineRule="auto"/>
        <w:jc w:val="both"/>
        <w:rPr>
          <w:sz w:val="24"/>
        </w:rPr>
      </w:pPr>
      <w:r w:rsidRPr="00B71474">
        <w:rPr>
          <w:sz w:val="24"/>
        </w:rPr>
        <w:t>Navd</w:t>
      </w:r>
      <w:r w:rsidR="007B4362" w:rsidRPr="00B71474">
        <w:rPr>
          <w:sz w:val="24"/>
        </w:rPr>
        <w:t xml:space="preserve">ih bodo umetniki </w:t>
      </w:r>
      <w:r w:rsidR="00B71474" w:rsidRPr="00B71474">
        <w:rPr>
          <w:sz w:val="24"/>
        </w:rPr>
        <w:t xml:space="preserve">ob 50. obletnici Tabora likovnih samorastnikov Trebnje </w:t>
      </w:r>
      <w:r w:rsidR="007B4362" w:rsidRPr="00B71474">
        <w:rPr>
          <w:sz w:val="24"/>
        </w:rPr>
        <w:t xml:space="preserve">črpali iz del ustvarjalnega opusa Lucijana Reščiča </w:t>
      </w:r>
      <w:r w:rsidRPr="00B71474">
        <w:rPr>
          <w:sz w:val="24"/>
        </w:rPr>
        <w:t xml:space="preserve">in v pravi samorastniški maniri </w:t>
      </w:r>
      <w:r w:rsidR="00A256EF">
        <w:rPr>
          <w:sz w:val="24"/>
        </w:rPr>
        <w:t>iz lokalnega okolja in motivov.</w:t>
      </w:r>
    </w:p>
    <w:p w:rsidR="00A256EF" w:rsidRPr="00A256EF" w:rsidRDefault="00A256EF" w:rsidP="00D719E5">
      <w:pPr>
        <w:spacing w:after="0" w:line="240" w:lineRule="auto"/>
        <w:jc w:val="both"/>
        <w:rPr>
          <w:sz w:val="24"/>
        </w:rPr>
      </w:pPr>
    </w:p>
    <w:p w:rsidR="00D719E5" w:rsidRPr="00B71474" w:rsidRDefault="00D719E5" w:rsidP="00D719E5">
      <w:pPr>
        <w:spacing w:after="0" w:line="240" w:lineRule="auto"/>
        <w:jc w:val="both"/>
        <w:rPr>
          <w:sz w:val="24"/>
        </w:rPr>
      </w:pPr>
      <w:r w:rsidRPr="00B71474">
        <w:rPr>
          <w:sz w:val="24"/>
        </w:rPr>
        <w:t xml:space="preserve">Ustvarjanje bo povezovala </w:t>
      </w:r>
      <w:r w:rsidRPr="00B71474">
        <w:rPr>
          <w:b/>
          <w:sz w:val="24"/>
        </w:rPr>
        <w:t>slišana zgodba iz življenja Lucijana Reščiča in glasba iz časa njegovega delovanja</w:t>
      </w:r>
      <w:r w:rsidRPr="00B71474">
        <w:rPr>
          <w:sz w:val="24"/>
        </w:rPr>
        <w:t xml:space="preserve">. </w:t>
      </w:r>
    </w:p>
    <w:p w:rsidR="00D719E5" w:rsidRPr="00B71474" w:rsidRDefault="00D719E5" w:rsidP="00D719E5">
      <w:pPr>
        <w:spacing w:after="0" w:line="240" w:lineRule="auto"/>
        <w:jc w:val="both"/>
        <w:rPr>
          <w:sz w:val="24"/>
        </w:rPr>
      </w:pPr>
      <w:r w:rsidRPr="00B71474">
        <w:rPr>
          <w:sz w:val="24"/>
        </w:rPr>
        <w:t xml:space="preserve">Z delavnico se bomo dotaknili </w:t>
      </w:r>
      <w:r w:rsidRPr="00B71474">
        <w:rPr>
          <w:b/>
          <w:sz w:val="24"/>
        </w:rPr>
        <w:t xml:space="preserve">teme samorastništva, lokalnosti, časovne distance, medgeneracijskega sodelovanja in možnosti, ki jih </w:t>
      </w:r>
      <w:r w:rsidR="00EB6C36">
        <w:rPr>
          <w:b/>
          <w:sz w:val="24"/>
        </w:rPr>
        <w:t>ponuja</w:t>
      </w:r>
      <w:r w:rsidRPr="00B71474">
        <w:rPr>
          <w:b/>
          <w:sz w:val="24"/>
        </w:rPr>
        <w:t xml:space="preserve"> ustvarjanje omejeno na črno-belo tehniko</w:t>
      </w:r>
      <w:r w:rsidRPr="00B71474">
        <w:rPr>
          <w:sz w:val="24"/>
        </w:rPr>
        <w:t xml:space="preserve">. </w:t>
      </w:r>
    </w:p>
    <w:p w:rsidR="00D719E5" w:rsidRPr="00B71474" w:rsidRDefault="00D719E5" w:rsidP="00D719E5">
      <w:pPr>
        <w:spacing w:after="0" w:line="240" w:lineRule="auto"/>
        <w:jc w:val="both"/>
        <w:rPr>
          <w:b/>
          <w:sz w:val="24"/>
        </w:rPr>
      </w:pPr>
      <w:r w:rsidRPr="00B71474">
        <w:rPr>
          <w:b/>
          <w:sz w:val="24"/>
        </w:rPr>
        <w:t xml:space="preserve">Likovnike bo pri ustvarjanju vodil Peter Škerl, z zgodbo pa Stane Peček. </w:t>
      </w:r>
    </w:p>
    <w:p w:rsidR="00A41867" w:rsidRPr="00B71474" w:rsidRDefault="00D719E5" w:rsidP="00D719E5">
      <w:pPr>
        <w:spacing w:after="0" w:line="240" w:lineRule="auto"/>
        <w:jc w:val="both"/>
        <w:rPr>
          <w:sz w:val="24"/>
        </w:rPr>
      </w:pPr>
      <w:r w:rsidRPr="00B71474">
        <w:rPr>
          <w:sz w:val="24"/>
        </w:rPr>
        <w:t>Dela bodo predstavljena javnosti na pregledni razstavi.</w:t>
      </w:r>
    </w:p>
    <w:p w:rsidR="00D719E5" w:rsidRDefault="00D719E5" w:rsidP="00D719E5">
      <w:pPr>
        <w:spacing w:after="0" w:line="240" w:lineRule="auto"/>
        <w:jc w:val="both"/>
        <w:rPr>
          <w:sz w:val="12"/>
          <w:szCs w:val="26"/>
        </w:rPr>
      </w:pPr>
    </w:p>
    <w:p w:rsidR="00A256EF" w:rsidRPr="00B71474" w:rsidRDefault="00A256EF" w:rsidP="00D719E5">
      <w:pPr>
        <w:spacing w:after="0" w:line="240" w:lineRule="auto"/>
        <w:jc w:val="both"/>
        <w:rPr>
          <w:sz w:val="12"/>
          <w:szCs w:val="26"/>
        </w:rPr>
      </w:pPr>
    </w:p>
    <w:p w:rsidR="007B4362" w:rsidRPr="008D0615" w:rsidRDefault="007B4362"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i/>
          <w:sz w:val="10"/>
        </w:rPr>
      </w:pPr>
    </w:p>
    <w:p w:rsidR="00A41867" w:rsidRPr="007B4362" w:rsidRDefault="00A41867"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i/>
        </w:rPr>
      </w:pPr>
      <w:r w:rsidRPr="007B4362">
        <w:rPr>
          <w:b/>
          <w:i/>
        </w:rPr>
        <w:t>PETER ŠKERL</w:t>
      </w:r>
    </w:p>
    <w:p w:rsidR="00A41867" w:rsidRDefault="00A41867"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Peter Škerl je eden najvidnejših </w:t>
      </w:r>
      <w:r w:rsidR="00682316">
        <w:t>slovenskih ilustratorjev. Pohvali se lahko z več kot 100 različnimi</w:t>
      </w:r>
      <w:r w:rsidRPr="007F53C5">
        <w:t xml:space="preserve"> izdaj</w:t>
      </w:r>
      <w:r w:rsidR="00682316">
        <w:t>ami</w:t>
      </w:r>
      <w:r w:rsidRPr="007F53C5">
        <w:t xml:space="preserve">, </w:t>
      </w:r>
      <w:r w:rsidR="00682316">
        <w:t xml:space="preserve">leta </w:t>
      </w:r>
      <w:r w:rsidRPr="007F53C5">
        <w:t>2012</w:t>
      </w:r>
      <w:r w:rsidR="00682316">
        <w:t xml:space="preserve"> je prejel</w:t>
      </w:r>
      <w:r w:rsidRPr="007F53C5">
        <w:t xml:space="preserve"> na 10. Slovenskem bienalu ilustracije nagrado Hinka Smrekarja za ilustracije Močvirnikov, knjiga Močvirniki se je uvrstila v izbor 250 najboljših knjig z vsega sveta</w:t>
      </w:r>
      <w:r w:rsidR="00682316">
        <w:t xml:space="preserve">. Leta 2013 je bil prejemnik Levstikove nagrade. Poleg tega je bil nominiran na častno listo IBBY in </w:t>
      </w:r>
      <w:r w:rsidRPr="007F53C5">
        <w:t>za nagrado ALMA 2016.</w:t>
      </w:r>
    </w:p>
    <w:p w:rsidR="00A41867" w:rsidRPr="008D0615" w:rsidRDefault="00A41867"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i/>
          <w:sz w:val="10"/>
        </w:rPr>
      </w:pPr>
    </w:p>
    <w:p w:rsidR="00C34150" w:rsidRPr="007B4362" w:rsidRDefault="007F53C5"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i/>
        </w:rPr>
      </w:pPr>
      <w:r w:rsidRPr="007B4362">
        <w:rPr>
          <w:b/>
          <w:i/>
        </w:rPr>
        <w:t>STANE PEČEK</w:t>
      </w:r>
    </w:p>
    <w:p w:rsidR="007F53C5" w:rsidRDefault="007F53C5"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rsidRPr="007F53C5">
        <w:t>pisatelj, glasbenik, scenarist, zborovodja, ustanovitelj mednarodnega festivala ustnih harmonik "(ah), TE ORGLICE", scenarist in sodelavec pomembnih kulturnih dogodkov: Tabor slovenskih pevskih zborov, Razhodnja. Pisanje kot moralna refleksija, nostalgični spomin in uporaba domišljijskih likov.</w:t>
      </w:r>
    </w:p>
    <w:p w:rsidR="007F53C5" w:rsidRPr="008D0615" w:rsidRDefault="007F53C5"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i/>
          <w:sz w:val="10"/>
        </w:rPr>
      </w:pPr>
    </w:p>
    <w:p w:rsidR="007F53C5" w:rsidRPr="007B4362" w:rsidRDefault="00A41867"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i/>
        </w:rPr>
      </w:pPr>
      <w:r w:rsidRPr="007B4362">
        <w:rPr>
          <w:b/>
          <w:i/>
        </w:rPr>
        <w:t>LUCIJAN REŠČIČ IN GALERIJA LIKOVNIH S</w:t>
      </w:r>
      <w:r w:rsidR="00FB271A" w:rsidRPr="007B4362">
        <w:rPr>
          <w:b/>
          <w:i/>
        </w:rPr>
        <w:t>A</w:t>
      </w:r>
      <w:r w:rsidRPr="007B4362">
        <w:rPr>
          <w:b/>
          <w:i/>
        </w:rPr>
        <w:t>MORASTNIKOV TREBNJE</w:t>
      </w:r>
    </w:p>
    <w:p w:rsidR="00A41867" w:rsidRDefault="00A41867"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rsidRPr="00A41867">
        <w:t>Tabor likovnih samorastnik</w:t>
      </w:r>
      <w:r w:rsidR="00FB271A">
        <w:t>ov Trebnje v letošnjem letu obel</w:t>
      </w:r>
      <w:r w:rsidRPr="00A41867">
        <w:t xml:space="preserve">ežuje 50 jubilej. V Galeriji likovnih samorastnikov Trebnje ob tej priložnosti v preteklih letih pripravljajo razstave, ki so posvečene zlasti lokalnim samorastnikom. Eden izmed prepoznavnih je zagotovo Lucijan Reščič. Medtem, ko je Lucijanov zavzeti pesniški dialog s pesniškimi besedili potekal največkrat v arhaično navdahnjeni črno-beli perorisbi s tušem z ornamentalnimi grozdi in verigami brstov, cvetov in plodov ter s skoraj vseprisotno simbolno ptico, pa se je pri dialogu z besedili za otroke navadno oprl na fotografsko prepoznavne matrice žive in nežive resničnosti, ki jo je presejal skozi sito njemu tako ljube perorisbe ter jo za otroške oči obarval. Lucijan Reščič je ilustriral preko 30 del priznanih avtorjev. Začetek pomeni pesniška zbirka Franceta Režuna Drobci sonca, ilustriral pa je tudi zbirki Severina Šalija Pesnik na večerni poti in V deveto deželo, Pavčkovi Majhen dober dan ter Dolenjske bližine, zbirko Ivana Gregorčiča Beg gazel, slikanici </w:t>
      </w:r>
      <w:proofErr w:type="spellStart"/>
      <w:r w:rsidRPr="00A41867">
        <w:t>Kokokoška</w:t>
      </w:r>
      <w:proofErr w:type="spellEnd"/>
      <w:r w:rsidRPr="00A41867">
        <w:t xml:space="preserve"> Emilija Svetlane Makarovič ter S pravljico na izlet Polonce Kovač itd. Z delavnico bomo počastili vidnega samorastnika in zamenjali v času potrošništva z barvami in hipnimi vtisi </w:t>
      </w:r>
      <w:proofErr w:type="spellStart"/>
      <w:r w:rsidRPr="00A41867">
        <w:t>prenasičen</w:t>
      </w:r>
      <w:proofErr w:type="spellEnd"/>
      <w:r w:rsidRPr="00A41867">
        <w:t xml:space="preserve"> svet s sfero in neskončnimi možnostmi, ki jih za likovnega ustvarjalca ponuja črna-bela.  </w:t>
      </w:r>
    </w:p>
    <w:p w:rsidR="00682316" w:rsidRPr="008D0615" w:rsidRDefault="00682316" w:rsidP="007B436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b/>
          <w:i/>
          <w:sz w:val="10"/>
        </w:rPr>
      </w:pPr>
    </w:p>
    <w:p w:rsidR="007B4362" w:rsidRPr="00B71474" w:rsidRDefault="007B4362" w:rsidP="00D719E5">
      <w:pPr>
        <w:spacing w:after="0" w:line="240" w:lineRule="auto"/>
        <w:jc w:val="both"/>
        <w:rPr>
          <w:sz w:val="14"/>
        </w:rPr>
      </w:pPr>
    </w:p>
    <w:p w:rsidR="00682316" w:rsidRPr="007B4362" w:rsidRDefault="00682316" w:rsidP="00D719E5">
      <w:pPr>
        <w:spacing w:after="0" w:line="240" w:lineRule="auto"/>
        <w:jc w:val="both"/>
        <w:rPr>
          <w:b/>
        </w:rPr>
      </w:pPr>
      <w:r w:rsidRPr="007B4362">
        <w:rPr>
          <w:b/>
        </w:rPr>
        <w:t>ROK PRIJAVE IN PLAČILO</w:t>
      </w:r>
    </w:p>
    <w:p w:rsidR="00EB6C36" w:rsidRDefault="00682316" w:rsidP="00D719E5">
      <w:pPr>
        <w:spacing w:after="0" w:line="240" w:lineRule="auto"/>
        <w:jc w:val="both"/>
        <w:rPr>
          <w:color w:val="FF0000"/>
        </w:rPr>
      </w:pPr>
      <w:r>
        <w:t xml:space="preserve">Prijava je možna preko priložene prijavnice, ki jo lahko posredujete po e-pošti na naslov </w:t>
      </w:r>
      <w:hyperlink r:id="rId11" w:history="1">
        <w:r w:rsidRPr="00AA0127">
          <w:rPr>
            <w:rStyle w:val="Hiperpovezava"/>
          </w:rPr>
          <w:t>oi.trebnje@jskd.si</w:t>
        </w:r>
      </w:hyperlink>
      <w:r>
        <w:t xml:space="preserve"> ali pa preko </w:t>
      </w:r>
      <w:hyperlink r:id="rId12" w:history="1">
        <w:r w:rsidR="00EB6C36">
          <w:rPr>
            <w:rStyle w:val="Hiperpovezava"/>
          </w:rPr>
          <w:t>Prijavnica- K samorastnikom po navdih za inovativne likovne tehnike</w:t>
        </w:r>
      </w:hyperlink>
      <w:r w:rsidR="00EB6C36">
        <w:rPr>
          <w:color w:val="FF0000"/>
        </w:rPr>
        <w:t xml:space="preserve"> </w:t>
      </w:r>
      <w:r w:rsidR="00EB6C36" w:rsidRPr="00EB6C36">
        <w:rPr>
          <w:color w:val="3B3838" w:themeColor="background2" w:themeShade="40"/>
        </w:rPr>
        <w:t xml:space="preserve">. </w:t>
      </w:r>
    </w:p>
    <w:p w:rsidR="00682316" w:rsidRPr="00D719E5" w:rsidRDefault="00D719E5" w:rsidP="00D719E5">
      <w:pPr>
        <w:spacing w:after="0" w:line="240" w:lineRule="auto"/>
        <w:jc w:val="both"/>
        <w:rPr>
          <w:b/>
        </w:rPr>
      </w:pPr>
      <w:r>
        <w:t xml:space="preserve">Rok prijave je </w:t>
      </w:r>
      <w:r w:rsidRPr="00D719E5">
        <w:rPr>
          <w:b/>
        </w:rPr>
        <w:t>petek, 16. junij</w:t>
      </w:r>
      <w:r w:rsidR="00682316" w:rsidRPr="00D719E5">
        <w:rPr>
          <w:b/>
        </w:rPr>
        <w:t xml:space="preserve"> 2017.</w:t>
      </w:r>
    </w:p>
    <w:p w:rsidR="00D719E5" w:rsidRDefault="00D719E5" w:rsidP="00D719E5">
      <w:pPr>
        <w:spacing w:after="0" w:line="240" w:lineRule="auto"/>
        <w:jc w:val="both"/>
      </w:pPr>
      <w:r>
        <w:t xml:space="preserve">Število udeležencev delavnice je omejeno na 20. </w:t>
      </w:r>
    </w:p>
    <w:p w:rsidR="00D719E5" w:rsidRDefault="00682316" w:rsidP="00D719E5">
      <w:pPr>
        <w:spacing w:after="0" w:line="240" w:lineRule="auto"/>
        <w:jc w:val="both"/>
      </w:pPr>
      <w:r>
        <w:t xml:space="preserve">Ko bomo zbrali dovolj prijav, vam bomo poslali obvestilo z vsemi potrebnimi informacijami. </w:t>
      </w:r>
    </w:p>
    <w:p w:rsidR="00682316" w:rsidRDefault="00682316" w:rsidP="00D719E5">
      <w:pPr>
        <w:spacing w:after="0" w:line="240" w:lineRule="auto"/>
        <w:jc w:val="both"/>
      </w:pPr>
      <w:r>
        <w:t>Če bo prijav premalo, bomo izobraževanje odpovedali.</w:t>
      </w:r>
      <w:r w:rsidR="004A3397">
        <w:t xml:space="preserve"> Plačilo kotizacije v gotovini, na delavnici. </w:t>
      </w:r>
    </w:p>
    <w:p w:rsidR="00D719E5" w:rsidRPr="00B71474" w:rsidRDefault="00D719E5" w:rsidP="00D719E5">
      <w:pPr>
        <w:spacing w:after="0" w:line="240" w:lineRule="auto"/>
        <w:jc w:val="both"/>
        <w:rPr>
          <w:sz w:val="14"/>
        </w:rPr>
      </w:pPr>
      <w:bookmarkStart w:id="0" w:name="_GoBack"/>
      <w:bookmarkEnd w:id="0"/>
    </w:p>
    <w:p w:rsidR="00682316" w:rsidRPr="007B4362" w:rsidRDefault="00682316" w:rsidP="00D719E5">
      <w:pPr>
        <w:spacing w:after="0" w:line="240" w:lineRule="auto"/>
        <w:jc w:val="both"/>
        <w:rPr>
          <w:b/>
        </w:rPr>
      </w:pPr>
      <w:r w:rsidRPr="007B4362">
        <w:rPr>
          <w:b/>
        </w:rPr>
        <w:t>VREDNOTENJE PROGRAMA</w:t>
      </w:r>
    </w:p>
    <w:p w:rsidR="00682316" w:rsidRDefault="00682316" w:rsidP="00D719E5">
      <w:pPr>
        <w:spacing w:after="0" w:line="240" w:lineRule="auto"/>
        <w:jc w:val="both"/>
      </w:pPr>
      <w:r>
        <w:t>Obseg izo</w:t>
      </w:r>
      <w:r w:rsidR="00D719E5">
        <w:t>braževanja je 8</w:t>
      </w:r>
      <w:r>
        <w:t xml:space="preserve"> pedagoških ur. V skladu z 19. členom Pravilnika o napredovanju zaposlenih v vzgoji in izobraževanju v nazive (Uradni list RS, št. 54/02, 123/08, 44/09 in 18/10) se program seminarja ovrednoti </w:t>
      </w:r>
      <w:r w:rsidR="00D719E5">
        <w:t>z 0,5 točke</w:t>
      </w:r>
      <w:r>
        <w:t>.</w:t>
      </w:r>
    </w:p>
    <w:p w:rsidR="00682316" w:rsidRPr="00B71474" w:rsidRDefault="00682316" w:rsidP="00D719E5">
      <w:pPr>
        <w:spacing w:after="0" w:line="240" w:lineRule="auto"/>
        <w:jc w:val="both"/>
        <w:rPr>
          <w:sz w:val="14"/>
        </w:rPr>
      </w:pPr>
    </w:p>
    <w:p w:rsidR="00682316" w:rsidRPr="007B4362" w:rsidRDefault="00682316" w:rsidP="00D719E5">
      <w:pPr>
        <w:spacing w:after="0" w:line="240" w:lineRule="auto"/>
        <w:jc w:val="both"/>
        <w:rPr>
          <w:b/>
        </w:rPr>
      </w:pPr>
      <w:r w:rsidRPr="007B4362">
        <w:rPr>
          <w:b/>
        </w:rPr>
        <w:t>CENA</w:t>
      </w:r>
    </w:p>
    <w:p w:rsidR="00682316" w:rsidRDefault="00D719E5" w:rsidP="00D719E5">
      <w:pPr>
        <w:spacing w:after="0" w:line="240" w:lineRule="auto"/>
        <w:jc w:val="both"/>
      </w:pPr>
      <w:r>
        <w:t xml:space="preserve">• </w:t>
      </w:r>
      <w:r w:rsidR="007B4362">
        <w:t>Kotizacija za likovno delavnico</w:t>
      </w:r>
      <w:r w:rsidR="00682316">
        <w:t xml:space="preserve"> znaša </w:t>
      </w:r>
      <w:r>
        <w:t>10</w:t>
      </w:r>
      <w:r w:rsidR="00682316">
        <w:t xml:space="preserve"> eur. </w:t>
      </w:r>
    </w:p>
    <w:p w:rsidR="00682316" w:rsidRDefault="00D719E5" w:rsidP="00D719E5">
      <w:pPr>
        <w:spacing w:after="0" w:line="240" w:lineRule="auto"/>
        <w:jc w:val="both"/>
      </w:pPr>
      <w:r>
        <w:t>• V kotizacijo sta</w:t>
      </w:r>
      <w:r w:rsidR="00682316">
        <w:t xml:space="preserve"> vključena šolnina</w:t>
      </w:r>
      <w:r>
        <w:t xml:space="preserve"> in</w:t>
      </w:r>
      <w:r w:rsidR="00682316">
        <w:t xml:space="preserve"> </w:t>
      </w:r>
      <w:r>
        <w:t>papir za ustvarjanje</w:t>
      </w:r>
      <w:r w:rsidR="00682316">
        <w:t xml:space="preserve">. </w:t>
      </w:r>
      <w:r w:rsidR="00EB6C36">
        <w:t>Ostale materiale</w:t>
      </w:r>
      <w:r>
        <w:t xml:space="preserve"> si zagotovijo udeleženci sami glede na izbrano likovno tehniko</w:t>
      </w:r>
      <w:r w:rsidR="00EB6C36">
        <w:t>:</w:t>
      </w:r>
      <w:r w:rsidRPr="00D719E5">
        <w:t xml:space="preserve"> tuš, črtna ris</w:t>
      </w:r>
      <w:r>
        <w:t xml:space="preserve">ba, akvarel, lavirana risba – torej </w:t>
      </w:r>
      <w:r w:rsidRPr="00D719E5">
        <w:t>tanki flomastri, peresa, črni svinčnik, tanki čopiči, itd</w:t>
      </w:r>
      <w:r>
        <w:t>.</w:t>
      </w:r>
    </w:p>
    <w:p w:rsidR="00682316" w:rsidRPr="00B71474" w:rsidRDefault="00682316" w:rsidP="00D719E5">
      <w:pPr>
        <w:spacing w:after="0" w:line="240" w:lineRule="auto"/>
        <w:jc w:val="both"/>
        <w:rPr>
          <w:sz w:val="14"/>
        </w:rPr>
      </w:pPr>
    </w:p>
    <w:p w:rsidR="00682316" w:rsidRPr="007B4362" w:rsidRDefault="00682316" w:rsidP="00D719E5">
      <w:pPr>
        <w:spacing w:after="0" w:line="240" w:lineRule="auto"/>
        <w:jc w:val="both"/>
        <w:rPr>
          <w:b/>
        </w:rPr>
      </w:pPr>
      <w:r w:rsidRPr="007B4362">
        <w:rPr>
          <w:b/>
        </w:rPr>
        <w:t>KAJ MORATE ŠE VEDETI</w:t>
      </w:r>
    </w:p>
    <w:p w:rsidR="00682316" w:rsidRDefault="00D719E5" w:rsidP="00D719E5">
      <w:pPr>
        <w:spacing w:after="0" w:line="240" w:lineRule="auto"/>
        <w:jc w:val="both"/>
      </w:pPr>
      <w:r>
        <w:t xml:space="preserve">• </w:t>
      </w:r>
      <w:r w:rsidR="007B4362">
        <w:t xml:space="preserve">Likovna delavnica je namenjena </w:t>
      </w:r>
      <w:r w:rsidR="00682316">
        <w:t>odraslim, dijakom zadnjih letnikov, študentom in pedagogom.</w:t>
      </w:r>
    </w:p>
    <w:p w:rsidR="00682316" w:rsidRDefault="00D719E5" w:rsidP="00D719E5">
      <w:pPr>
        <w:spacing w:after="0" w:line="240" w:lineRule="auto"/>
        <w:jc w:val="both"/>
      </w:pPr>
      <w:r>
        <w:t xml:space="preserve">• </w:t>
      </w:r>
      <w:r w:rsidR="00682316">
        <w:t>Število udel</w:t>
      </w:r>
      <w:r w:rsidR="007B4362">
        <w:t>ežencev je omejeno na 20</w:t>
      </w:r>
      <w:r w:rsidR="00682316">
        <w:t>, upoštevali bomo vrstni red prijav.</w:t>
      </w:r>
    </w:p>
    <w:p w:rsidR="00682316" w:rsidRPr="00B71474" w:rsidRDefault="00682316" w:rsidP="00D719E5">
      <w:pPr>
        <w:spacing w:after="0" w:line="240" w:lineRule="auto"/>
        <w:jc w:val="both"/>
        <w:rPr>
          <w:sz w:val="14"/>
        </w:rPr>
      </w:pPr>
    </w:p>
    <w:p w:rsidR="00682316" w:rsidRPr="007B4362" w:rsidRDefault="00682316" w:rsidP="00D719E5">
      <w:pPr>
        <w:spacing w:after="0" w:line="240" w:lineRule="auto"/>
        <w:jc w:val="both"/>
        <w:rPr>
          <w:b/>
        </w:rPr>
      </w:pPr>
      <w:r w:rsidRPr="007B4362">
        <w:rPr>
          <w:b/>
        </w:rPr>
        <w:t>DODATNE INFORMACIJE</w:t>
      </w:r>
    </w:p>
    <w:p w:rsidR="00682316" w:rsidRDefault="00682316" w:rsidP="00D719E5">
      <w:pPr>
        <w:spacing w:after="0" w:line="240" w:lineRule="auto"/>
        <w:jc w:val="both"/>
      </w:pPr>
      <w:r>
        <w:t xml:space="preserve">Na sedežu izpostave ali po telefonu 07 348 12 50 ali preko e-pošte oi.trebnje@jskd.si. </w:t>
      </w:r>
    </w:p>
    <w:p w:rsidR="00682316" w:rsidRPr="00B71474" w:rsidRDefault="00682316" w:rsidP="00D719E5">
      <w:pPr>
        <w:spacing w:after="0" w:line="240" w:lineRule="auto"/>
        <w:jc w:val="both"/>
        <w:rPr>
          <w:sz w:val="14"/>
        </w:rPr>
      </w:pPr>
    </w:p>
    <w:p w:rsidR="00682316" w:rsidRDefault="00682316" w:rsidP="00D719E5">
      <w:pPr>
        <w:spacing w:after="0" w:line="240" w:lineRule="auto"/>
        <w:jc w:val="both"/>
      </w:pPr>
      <w:r>
        <w:t>V želji, da se nam pridružite, vas lepo pozdravljava,</w:t>
      </w:r>
    </w:p>
    <w:p w:rsidR="00682316" w:rsidRDefault="00682316" w:rsidP="00D719E5">
      <w:pPr>
        <w:spacing w:after="0" w:line="240" w:lineRule="auto"/>
        <w:jc w:val="both"/>
      </w:pPr>
      <w:r>
        <w:tab/>
      </w:r>
      <w:r>
        <w:tab/>
      </w:r>
    </w:p>
    <w:p w:rsidR="00682316" w:rsidRDefault="00682316" w:rsidP="00D719E5">
      <w:pPr>
        <w:spacing w:after="0" w:line="240" w:lineRule="auto"/>
        <w:jc w:val="both"/>
      </w:pPr>
      <w:r>
        <w:t xml:space="preserve">  </w:t>
      </w:r>
      <w:r>
        <w:tab/>
        <w:t>Pe</w:t>
      </w:r>
      <w:r w:rsidR="00D719E5">
        <w:t xml:space="preserve">tra Zorn, </w:t>
      </w:r>
      <w:r w:rsidR="00D719E5">
        <w:tab/>
      </w:r>
      <w:r w:rsidR="00D719E5">
        <w:tab/>
      </w:r>
      <w:r w:rsidR="00D719E5">
        <w:tab/>
      </w:r>
      <w:r w:rsidR="00D719E5">
        <w:tab/>
      </w:r>
      <w:r w:rsidR="00D742F5">
        <w:tab/>
      </w:r>
      <w:r w:rsidR="00D719E5">
        <w:tab/>
      </w:r>
      <w:r w:rsidR="00D742F5">
        <w:tab/>
      </w:r>
      <w:r w:rsidR="00D719E5">
        <w:tab/>
      </w:r>
      <w:r>
        <w:t xml:space="preserve">Mojca Femec, </w:t>
      </w:r>
    </w:p>
    <w:p w:rsidR="00682316" w:rsidRDefault="00682316" w:rsidP="00D719E5">
      <w:pPr>
        <w:spacing w:after="0" w:line="240" w:lineRule="auto"/>
        <w:jc w:val="both"/>
      </w:pPr>
      <w:r>
        <w:t>samostojna strokovna delavka</w:t>
      </w:r>
      <w:r>
        <w:tab/>
      </w:r>
      <w:r>
        <w:tab/>
      </w:r>
      <w:r>
        <w:tab/>
      </w:r>
      <w:r>
        <w:tab/>
      </w:r>
      <w:r w:rsidR="00D742F5">
        <w:tab/>
      </w:r>
      <w:r w:rsidR="00D742F5">
        <w:tab/>
      </w:r>
      <w:r>
        <w:t xml:space="preserve">     koordinatorka izpostave</w:t>
      </w:r>
    </w:p>
    <w:p w:rsidR="00EB6C36" w:rsidRDefault="00EB6C36" w:rsidP="00D719E5">
      <w:pPr>
        <w:spacing w:after="0" w:line="240" w:lineRule="auto"/>
        <w:jc w:val="both"/>
      </w:pPr>
    </w:p>
    <w:p w:rsidR="00EB6C36" w:rsidRDefault="00EB6C36" w:rsidP="00D719E5">
      <w:pPr>
        <w:spacing w:after="0" w:line="240" w:lineRule="auto"/>
        <w:jc w:val="both"/>
      </w:pPr>
    </w:p>
    <w:p w:rsidR="00EB6C36" w:rsidRDefault="00EB6C36" w:rsidP="00D719E5">
      <w:pPr>
        <w:spacing w:after="0" w:line="240" w:lineRule="auto"/>
        <w:jc w:val="both"/>
      </w:pPr>
    </w:p>
    <w:p w:rsidR="00EB6C36" w:rsidRDefault="00EB6C36" w:rsidP="00D719E5">
      <w:pPr>
        <w:spacing w:after="0" w:line="240" w:lineRule="auto"/>
        <w:jc w:val="both"/>
      </w:pPr>
    </w:p>
    <w:p w:rsidR="00EB6C36" w:rsidRDefault="00EB6C36" w:rsidP="00D719E5">
      <w:pPr>
        <w:spacing w:after="0" w:line="240" w:lineRule="auto"/>
        <w:jc w:val="both"/>
      </w:pPr>
    </w:p>
    <w:p w:rsidR="00EB6C36" w:rsidRDefault="00EB6C36" w:rsidP="00EB6C36">
      <w:pPr>
        <w:spacing w:after="0" w:line="240" w:lineRule="auto"/>
        <w:jc w:val="both"/>
        <w:rPr>
          <w:b/>
          <w:color w:val="3B3838" w:themeColor="background2" w:themeShade="40"/>
          <w:sz w:val="52"/>
        </w:rPr>
      </w:pPr>
      <w:r>
        <w:rPr>
          <w:noProof/>
          <w:lang w:eastAsia="sl-SI"/>
        </w:rPr>
        <w:drawing>
          <wp:anchor distT="0" distB="0" distL="114300" distR="114300" simplePos="0" relativeHeight="251665408" behindDoc="0" locked="0" layoutInCell="1" allowOverlap="1" wp14:anchorId="39834826" wp14:editId="7C73AAB9">
            <wp:simplePos x="0" y="0"/>
            <wp:positionH relativeFrom="column">
              <wp:posOffset>5477557</wp:posOffset>
            </wp:positionH>
            <wp:positionV relativeFrom="paragraph">
              <wp:posOffset>161925</wp:posOffset>
            </wp:positionV>
            <wp:extent cx="800100" cy="685749"/>
            <wp:effectExtent l="0" t="0" r="0" b="63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685749"/>
                    </a:xfrm>
                    <a:prstGeom prst="rect">
                      <a:avLst/>
                    </a:prstGeom>
                    <a:noFill/>
                  </pic:spPr>
                </pic:pic>
              </a:graphicData>
            </a:graphic>
            <wp14:sizeRelH relativeFrom="page">
              <wp14:pctWidth>0</wp14:pctWidth>
            </wp14:sizeRelH>
            <wp14:sizeRelV relativeFrom="page">
              <wp14:pctHeight>0</wp14:pctHeight>
            </wp14:sizeRelV>
          </wp:anchor>
        </w:drawing>
      </w:r>
      <w:r w:rsidRPr="00A256EF">
        <w:rPr>
          <w:b/>
          <w:noProof/>
          <w:color w:val="3B3838" w:themeColor="background2" w:themeShade="40"/>
          <w:sz w:val="52"/>
          <w:lang w:eastAsia="sl-SI"/>
        </w:rPr>
        <w:drawing>
          <wp:anchor distT="0" distB="0" distL="114300" distR="114300" simplePos="0" relativeHeight="251667456" behindDoc="0" locked="0" layoutInCell="1" allowOverlap="1" wp14:anchorId="7C698200" wp14:editId="76AD3182">
            <wp:simplePos x="0" y="0"/>
            <wp:positionH relativeFrom="column">
              <wp:posOffset>1409700</wp:posOffset>
            </wp:positionH>
            <wp:positionV relativeFrom="paragraph">
              <wp:posOffset>158750</wp:posOffset>
            </wp:positionV>
            <wp:extent cx="3857625" cy="714832"/>
            <wp:effectExtent l="0" t="0" r="0" b="9525"/>
            <wp:wrapNone/>
            <wp:docPr id="10" name="Slika 10" descr="\\Pisarna2\mojca\JSKD\LOKALNI PROGRAM 2017\Občina Trebnje\50. mednarodni tabor likovnih samorastnikov Treb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arna2\mojca\JSKD\LOKALNI PROGRAM 2017\Občina Trebnje\50. mednarodni tabor likovnih samorastnikov Trebnje.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57625" cy="714832"/>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sl-SI"/>
        </w:rPr>
        <w:drawing>
          <wp:anchor distT="0" distB="0" distL="114300" distR="114300" simplePos="0" relativeHeight="251666432" behindDoc="0" locked="0" layoutInCell="1" allowOverlap="1" wp14:anchorId="6D513DA3" wp14:editId="60B68854">
            <wp:simplePos x="0" y="0"/>
            <wp:positionH relativeFrom="column">
              <wp:posOffset>142875</wp:posOffset>
            </wp:positionH>
            <wp:positionV relativeFrom="paragraph">
              <wp:posOffset>304800</wp:posOffset>
            </wp:positionV>
            <wp:extent cx="1200150" cy="444215"/>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270" cy="447220"/>
                    </a:xfrm>
                    <a:prstGeom prst="rect">
                      <a:avLst/>
                    </a:prstGeom>
                    <a:noFill/>
                  </pic:spPr>
                </pic:pic>
              </a:graphicData>
            </a:graphic>
            <wp14:sizeRelH relativeFrom="page">
              <wp14:pctWidth>0</wp14:pctWidth>
            </wp14:sizeRelH>
            <wp14:sizeRelV relativeFrom="page">
              <wp14:pctHeight>0</wp14:pctHeight>
            </wp14:sizeRelV>
          </wp:anchor>
        </w:drawing>
      </w:r>
    </w:p>
    <w:p w:rsidR="00EB6C36" w:rsidRDefault="00EB6C36" w:rsidP="00EB6C36">
      <w:pPr>
        <w:spacing w:after="0" w:line="240" w:lineRule="auto"/>
        <w:jc w:val="both"/>
        <w:rPr>
          <w:b/>
          <w:color w:val="3B3838" w:themeColor="background2" w:themeShade="40"/>
          <w:sz w:val="52"/>
        </w:rPr>
      </w:pPr>
    </w:p>
    <w:p w:rsidR="00EB6C36" w:rsidRDefault="00EB6C36" w:rsidP="00D719E5">
      <w:pPr>
        <w:spacing w:after="0" w:line="240" w:lineRule="auto"/>
        <w:jc w:val="both"/>
      </w:pPr>
    </w:p>
    <w:p w:rsidR="00EB6C36" w:rsidRDefault="00EB6C36" w:rsidP="00D719E5">
      <w:pPr>
        <w:spacing w:after="0" w:line="240" w:lineRule="auto"/>
        <w:jc w:val="both"/>
      </w:pPr>
    </w:p>
    <w:p w:rsidR="00EB6C36" w:rsidRDefault="00EB6C36" w:rsidP="00EB6C36">
      <w:pPr>
        <w:pStyle w:val="Brezrazmikov"/>
        <w:spacing w:line="276" w:lineRule="auto"/>
        <w:rPr>
          <w:b/>
          <w:sz w:val="24"/>
          <w:szCs w:val="24"/>
        </w:rPr>
      </w:pPr>
    </w:p>
    <w:p w:rsidR="00EB6C36" w:rsidRPr="003836A9" w:rsidRDefault="00EB6C36" w:rsidP="00EB6C36">
      <w:pPr>
        <w:pStyle w:val="Brezrazmikov"/>
        <w:spacing w:line="276" w:lineRule="auto"/>
        <w:jc w:val="center"/>
        <w:rPr>
          <w:b/>
          <w:sz w:val="44"/>
          <w:szCs w:val="44"/>
        </w:rPr>
      </w:pPr>
      <w:r w:rsidRPr="003836A9">
        <w:rPr>
          <w:b/>
          <w:sz w:val="44"/>
          <w:szCs w:val="44"/>
        </w:rPr>
        <w:t>P R I J A V N I C A</w:t>
      </w:r>
    </w:p>
    <w:p w:rsidR="00612580" w:rsidRDefault="00EB6C36" w:rsidP="00EB6C36">
      <w:pPr>
        <w:pStyle w:val="Brezrazmikov"/>
        <w:spacing w:line="276" w:lineRule="auto"/>
        <w:jc w:val="center"/>
        <w:rPr>
          <w:b/>
          <w:sz w:val="24"/>
          <w:szCs w:val="24"/>
        </w:rPr>
      </w:pPr>
      <w:r>
        <w:rPr>
          <w:b/>
          <w:sz w:val="24"/>
          <w:szCs w:val="24"/>
        </w:rPr>
        <w:t xml:space="preserve"> </w:t>
      </w:r>
      <w:r w:rsidR="00612580">
        <w:rPr>
          <w:b/>
          <w:sz w:val="24"/>
          <w:szCs w:val="24"/>
        </w:rPr>
        <w:t>likovna delavnica</w:t>
      </w:r>
      <w:r>
        <w:rPr>
          <w:b/>
          <w:sz w:val="24"/>
          <w:szCs w:val="24"/>
        </w:rPr>
        <w:t xml:space="preserve"> K SAMORASTNIKOM PO NAVDIH ZA INOVATIVNE LIKOVNE TEHNIKE: </w:t>
      </w:r>
      <w:r w:rsidR="00612580">
        <w:rPr>
          <w:b/>
          <w:sz w:val="24"/>
          <w:szCs w:val="24"/>
        </w:rPr>
        <w:t xml:space="preserve"> </w:t>
      </w:r>
    </w:p>
    <w:p w:rsidR="00EB6C36" w:rsidRDefault="00EB6C36" w:rsidP="00EB6C36">
      <w:pPr>
        <w:pStyle w:val="Brezrazmikov"/>
        <w:spacing w:line="276" w:lineRule="auto"/>
        <w:jc w:val="center"/>
        <w:rPr>
          <w:b/>
          <w:sz w:val="24"/>
          <w:szCs w:val="24"/>
        </w:rPr>
      </w:pPr>
      <w:r>
        <w:rPr>
          <w:b/>
          <w:sz w:val="24"/>
          <w:szCs w:val="24"/>
        </w:rPr>
        <w:t>LIKOVNA DELAVNICA SLIKOPISNEGA TRIPTIHA V ČRNO-BELI</w:t>
      </w:r>
    </w:p>
    <w:p w:rsidR="00EB6C36" w:rsidRDefault="00EB6C36" w:rsidP="00EB6C36">
      <w:pPr>
        <w:pStyle w:val="Brezrazmikov"/>
        <w:spacing w:line="276" w:lineRule="auto"/>
        <w:jc w:val="center"/>
        <w:rPr>
          <w:b/>
          <w:sz w:val="24"/>
          <w:szCs w:val="24"/>
        </w:rPr>
      </w:pPr>
      <w:r>
        <w:rPr>
          <w:b/>
          <w:sz w:val="24"/>
          <w:szCs w:val="24"/>
        </w:rPr>
        <w:t>sreda in četrtek, 21. in 22. junija 2017, med 16. in 20. uro, v Galeriji likovnih samorastnikov Trebnje</w:t>
      </w:r>
    </w:p>
    <w:p w:rsidR="00EB6C36" w:rsidRDefault="00EB6C36" w:rsidP="00EB6C36">
      <w:pPr>
        <w:pStyle w:val="Brezrazmikov"/>
        <w:spacing w:line="276" w:lineRule="auto"/>
        <w:rPr>
          <w:b/>
          <w:sz w:val="24"/>
          <w:szCs w:val="24"/>
        </w:rPr>
      </w:pPr>
    </w:p>
    <w:p w:rsidR="00EB6C36" w:rsidRDefault="00EB6C36" w:rsidP="00EB6C36">
      <w:pPr>
        <w:pStyle w:val="Brezrazmikov"/>
        <w:spacing w:line="480" w:lineRule="auto"/>
        <w:rPr>
          <w:b/>
          <w:sz w:val="24"/>
          <w:szCs w:val="24"/>
        </w:rPr>
      </w:pPr>
      <w:r>
        <w:rPr>
          <w:b/>
          <w:sz w:val="24"/>
          <w:szCs w:val="24"/>
        </w:rPr>
        <w:t>Udeleženec/</w:t>
      </w:r>
      <w:proofErr w:type="spellStart"/>
      <w:r>
        <w:rPr>
          <w:b/>
          <w:sz w:val="24"/>
          <w:szCs w:val="24"/>
        </w:rPr>
        <w:t>ka</w:t>
      </w:r>
      <w:proofErr w:type="spellEnd"/>
      <w:r>
        <w:rPr>
          <w:b/>
          <w:sz w:val="24"/>
          <w:szCs w:val="24"/>
        </w:rPr>
        <w:t>: …………………………………………………………………………………..</w:t>
      </w:r>
    </w:p>
    <w:p w:rsidR="00EB6C36" w:rsidRDefault="00EB6C36" w:rsidP="00EB6C36">
      <w:pPr>
        <w:pStyle w:val="Brezrazmikov"/>
        <w:spacing w:line="480" w:lineRule="auto"/>
        <w:rPr>
          <w:b/>
          <w:sz w:val="24"/>
          <w:szCs w:val="24"/>
        </w:rPr>
      </w:pPr>
      <w:r>
        <w:rPr>
          <w:b/>
          <w:sz w:val="24"/>
          <w:szCs w:val="24"/>
        </w:rPr>
        <w:t>Naslov: ………………………………………………………………………………………………..</w:t>
      </w:r>
    </w:p>
    <w:p w:rsidR="00EB6C36" w:rsidRDefault="00EB6C36" w:rsidP="00EB6C36">
      <w:pPr>
        <w:pStyle w:val="Brezrazmikov"/>
        <w:spacing w:line="480" w:lineRule="auto"/>
        <w:rPr>
          <w:b/>
          <w:sz w:val="24"/>
          <w:szCs w:val="24"/>
        </w:rPr>
      </w:pPr>
      <w:r>
        <w:rPr>
          <w:b/>
          <w:sz w:val="24"/>
          <w:szCs w:val="24"/>
        </w:rPr>
        <w:t>Telefon (GSM) ………………………………………………………………………………………</w:t>
      </w:r>
    </w:p>
    <w:p w:rsidR="00EB6C36" w:rsidRDefault="00EB6C36" w:rsidP="00EB6C36">
      <w:pPr>
        <w:pStyle w:val="Brezrazmikov"/>
        <w:spacing w:line="480" w:lineRule="auto"/>
        <w:rPr>
          <w:b/>
          <w:sz w:val="24"/>
          <w:szCs w:val="24"/>
        </w:rPr>
      </w:pPr>
      <w:r>
        <w:rPr>
          <w:b/>
          <w:sz w:val="24"/>
          <w:szCs w:val="24"/>
        </w:rPr>
        <w:t>E-naslov: ………………………………………………………………………………………………</w:t>
      </w:r>
    </w:p>
    <w:p w:rsidR="00EB6C36" w:rsidRDefault="00EB6C36" w:rsidP="00EB6C36">
      <w:pPr>
        <w:pStyle w:val="Brezrazmikov"/>
        <w:spacing w:line="480" w:lineRule="auto"/>
        <w:rPr>
          <w:sz w:val="24"/>
          <w:szCs w:val="24"/>
        </w:rPr>
      </w:pPr>
      <w:r>
        <w:rPr>
          <w:b/>
          <w:sz w:val="24"/>
          <w:szCs w:val="24"/>
        </w:rPr>
        <w:t>Član/ica likovnega društva: ………………………………………………………………….</w:t>
      </w:r>
    </w:p>
    <w:p w:rsidR="00EB6C36" w:rsidRDefault="00EB6C36" w:rsidP="00EB6C36">
      <w:pPr>
        <w:pStyle w:val="Brezrazmikov"/>
        <w:rPr>
          <w:sz w:val="24"/>
          <w:szCs w:val="24"/>
        </w:rPr>
      </w:pPr>
    </w:p>
    <w:p w:rsidR="00EB6C36" w:rsidRDefault="00EB6C36" w:rsidP="00EB6C36">
      <w:pPr>
        <w:pStyle w:val="Brezrazmikov"/>
        <w:rPr>
          <w:sz w:val="24"/>
          <w:szCs w:val="24"/>
        </w:rPr>
      </w:pPr>
      <w:r>
        <w:rPr>
          <w:sz w:val="24"/>
          <w:szCs w:val="24"/>
        </w:rPr>
        <w:t xml:space="preserve"> </w:t>
      </w:r>
    </w:p>
    <w:p w:rsidR="00EB6C36" w:rsidRDefault="00EB6C36" w:rsidP="00EB6C36">
      <w:pPr>
        <w:pStyle w:val="Brezrazmikov"/>
        <w:spacing w:line="480" w:lineRule="auto"/>
      </w:pPr>
      <w:r>
        <w:rPr>
          <w:sz w:val="24"/>
          <w:szCs w:val="24"/>
        </w:rPr>
        <w:t xml:space="preserve">Datum:                                                                                                                Podpis: </w:t>
      </w:r>
    </w:p>
    <w:p w:rsidR="00EB6C36" w:rsidRDefault="00EB6C36" w:rsidP="00D719E5">
      <w:pPr>
        <w:spacing w:after="0" w:line="240" w:lineRule="auto"/>
        <w:jc w:val="both"/>
      </w:pPr>
    </w:p>
    <w:sectPr w:rsidR="00EB6C36" w:rsidSect="007B436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7"/>
    <w:rsid w:val="00193C2D"/>
    <w:rsid w:val="004A3397"/>
    <w:rsid w:val="00612580"/>
    <w:rsid w:val="00682316"/>
    <w:rsid w:val="00766E2C"/>
    <w:rsid w:val="007B4362"/>
    <w:rsid w:val="007F53C5"/>
    <w:rsid w:val="008A3BE9"/>
    <w:rsid w:val="008D0615"/>
    <w:rsid w:val="009476B7"/>
    <w:rsid w:val="00A256EF"/>
    <w:rsid w:val="00A41867"/>
    <w:rsid w:val="00B71474"/>
    <w:rsid w:val="00C34150"/>
    <w:rsid w:val="00D719E5"/>
    <w:rsid w:val="00D742F5"/>
    <w:rsid w:val="00EB6C36"/>
    <w:rsid w:val="00FB2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3B1E6-9DE9-4D70-8AC5-FFCB8F34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27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271A"/>
    <w:rPr>
      <w:rFonts w:ascii="Segoe UI" w:hAnsi="Segoe UI" w:cs="Segoe UI"/>
      <w:sz w:val="18"/>
      <w:szCs w:val="18"/>
    </w:rPr>
  </w:style>
  <w:style w:type="character" w:styleId="Hiperpovezava">
    <w:name w:val="Hyperlink"/>
    <w:basedOn w:val="Privzetapisavaodstavka"/>
    <w:uiPriority w:val="99"/>
    <w:unhideWhenUsed/>
    <w:rsid w:val="00682316"/>
    <w:rPr>
      <w:color w:val="0563C1" w:themeColor="hyperlink"/>
      <w:u w:val="single"/>
    </w:rPr>
  </w:style>
  <w:style w:type="paragraph" w:styleId="Napis">
    <w:name w:val="caption"/>
    <w:basedOn w:val="Navaden"/>
    <w:next w:val="Navaden"/>
    <w:uiPriority w:val="35"/>
    <w:unhideWhenUsed/>
    <w:qFormat/>
    <w:rsid w:val="007B4362"/>
    <w:pPr>
      <w:spacing w:after="200" w:line="240" w:lineRule="auto"/>
    </w:pPr>
    <w:rPr>
      <w:i/>
      <w:iCs/>
      <w:color w:val="44546A" w:themeColor="text2"/>
      <w:sz w:val="18"/>
      <w:szCs w:val="18"/>
    </w:rPr>
  </w:style>
  <w:style w:type="paragraph" w:styleId="Brezrazmikov">
    <w:name w:val="No Spacing"/>
    <w:qFormat/>
    <w:rsid w:val="00EB6C36"/>
    <w:pPr>
      <w:suppressAutoHyphens/>
      <w:spacing w:after="0" w:line="240" w:lineRule="auto"/>
    </w:pPr>
    <w:rPr>
      <w:rFonts w:ascii="Calibri" w:eastAsia="Calibri" w:hAnsi="Calibri" w:cs="Calibri"/>
      <w:lang w:eastAsia="ar-SA"/>
    </w:rPr>
  </w:style>
  <w:style w:type="character" w:styleId="SledenaHiperpovezava">
    <w:name w:val="FollowedHyperlink"/>
    <w:basedOn w:val="Privzetapisavaodstavka"/>
    <w:uiPriority w:val="99"/>
    <w:semiHidden/>
    <w:unhideWhenUsed/>
    <w:rsid w:val="00612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hyperlink" Target="https://goo.gl/forms/k6NqI9yRZetJHoER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oi.trebnje@jskd.si" TargetMode="External"/><Relationship Id="rId5" Type="http://schemas.microsoft.com/office/2007/relationships/hdphoto" Target="media/hdphoto1.wdp"/><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871</Words>
  <Characters>4970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10</cp:revision>
  <cp:lastPrinted>2017-06-02T13:33:00Z</cp:lastPrinted>
  <dcterms:created xsi:type="dcterms:W3CDTF">2017-05-31T08:13:00Z</dcterms:created>
  <dcterms:modified xsi:type="dcterms:W3CDTF">2017-06-02T13:40:00Z</dcterms:modified>
</cp:coreProperties>
</file>