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2F" w:rsidRPr="0043012F" w:rsidRDefault="0043012F" w:rsidP="0043012F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</w:rPr>
      </w:pPr>
    </w:p>
    <w:p w:rsidR="0043012F" w:rsidRPr="0043012F" w:rsidRDefault="0043012F" w:rsidP="0043012F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57"/>
        <w:contextualSpacing/>
        <w:rPr>
          <w:rFonts w:ascii="Calibri" w:eastAsia="Calibri" w:hAnsi="Calibri" w:cs="Times New Roman"/>
          <w:b/>
          <w:color w:val="C00000"/>
          <w:sz w:val="40"/>
          <w:szCs w:val="40"/>
          <w:lang w:eastAsia="en-US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  <w:r w:rsidRPr="0043012F">
        <w:rPr>
          <w:rFonts w:ascii="Calibri" w:eastAsia="Times New Roman" w:hAnsi="Calibri" w:cs="Times New Roman"/>
          <w:b/>
          <w:sz w:val="40"/>
          <w:szCs w:val="40"/>
        </w:rPr>
        <w:t>ŠOLA SODOBNEGA PLESA 2019/20</w:t>
      </w:r>
    </w:p>
    <w:p w:rsidR="00AA4F82" w:rsidRPr="00AA4F82" w:rsidRDefault="002E38A5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AA4F82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za mladino od 11. – 15. leta starosti </w:t>
      </w:r>
    </w:p>
    <w:p w:rsidR="002E38A5" w:rsidRPr="00AA4F82" w:rsidRDefault="002E38A5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A4F82">
        <w:rPr>
          <w:rFonts w:ascii="Calibri" w:eastAsia="Calibri" w:hAnsi="Calibri" w:cs="Times New Roman"/>
          <w:b/>
          <w:sz w:val="28"/>
          <w:szCs w:val="28"/>
        </w:rPr>
        <w:t>Mentorica: EMA KRIŽIČ</w:t>
      </w:r>
    </w:p>
    <w:p w:rsidR="00AA4F82" w:rsidRPr="00AA4F82" w:rsidRDefault="00AA4F82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sz w:val="24"/>
          <w:szCs w:val="24"/>
        </w:rPr>
      </w:pPr>
      <w:r w:rsidRPr="00AA4F82">
        <w:rPr>
          <w:rFonts w:ascii="Calibri" w:eastAsia="Calibri" w:hAnsi="Calibri" w:cs="Times New Roman"/>
          <w:sz w:val="24"/>
          <w:szCs w:val="24"/>
        </w:rPr>
        <w:t xml:space="preserve">(50 ur </w:t>
      </w:r>
      <w:r>
        <w:rPr>
          <w:rFonts w:ascii="Calibri" w:eastAsia="Calibri" w:hAnsi="Calibri" w:cs="Times New Roman"/>
          <w:sz w:val="24"/>
          <w:szCs w:val="24"/>
        </w:rPr>
        <w:t xml:space="preserve">/ 1X tedensko </w:t>
      </w:r>
      <w:r w:rsidRPr="00AA4F82">
        <w:rPr>
          <w:rFonts w:ascii="Calibri" w:eastAsia="Calibri" w:hAnsi="Calibri" w:cs="Times New Roman"/>
          <w:sz w:val="24"/>
          <w:szCs w:val="24"/>
        </w:rPr>
        <w:t>po 2 š</w:t>
      </w:r>
      <w:r>
        <w:rPr>
          <w:rFonts w:ascii="Calibri" w:eastAsia="Calibri" w:hAnsi="Calibri" w:cs="Times New Roman"/>
          <w:sz w:val="24"/>
          <w:szCs w:val="24"/>
        </w:rPr>
        <w:t xml:space="preserve">olski uri / </w:t>
      </w:r>
      <w:r w:rsidR="00702A07">
        <w:rPr>
          <w:rFonts w:ascii="Calibri" w:eastAsia="Calibri" w:hAnsi="Calibri" w:cs="Times New Roman"/>
          <w:sz w:val="24"/>
          <w:szCs w:val="24"/>
        </w:rPr>
        <w:t>30.9.</w:t>
      </w:r>
      <w:bookmarkStart w:id="0" w:name="_GoBack"/>
      <w:bookmarkEnd w:id="0"/>
      <w:r w:rsidRPr="00AA4F82">
        <w:rPr>
          <w:rFonts w:ascii="Calibri" w:eastAsia="Calibri" w:hAnsi="Calibri" w:cs="Times New Roman"/>
          <w:sz w:val="24"/>
          <w:szCs w:val="24"/>
        </w:rPr>
        <w:t>2019 – 20.4.2020</w:t>
      </w:r>
      <w:r>
        <w:rPr>
          <w:rFonts w:ascii="Calibri" w:eastAsia="Calibri" w:hAnsi="Calibri" w:cs="Times New Roman"/>
          <w:sz w:val="24"/>
          <w:szCs w:val="24"/>
        </w:rPr>
        <w:t>, prijava do 25.9.2019)</w:t>
      </w:r>
    </w:p>
    <w:p w:rsidR="00AA4F82" w:rsidRDefault="00AA4F82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sz w:val="24"/>
          <w:szCs w:val="24"/>
        </w:rPr>
      </w:pPr>
    </w:p>
    <w:p w:rsidR="0043012F" w:rsidRPr="0043012F" w:rsidRDefault="0043012F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sz w:val="24"/>
          <w:szCs w:val="24"/>
        </w:rPr>
      </w:pPr>
      <w:r w:rsidRPr="0043012F">
        <w:rPr>
          <w:rFonts w:ascii="Calibri" w:eastAsia="Calibri" w:hAnsi="Calibri" w:cs="Times New Roman"/>
          <w:sz w:val="24"/>
          <w:szCs w:val="24"/>
        </w:rPr>
        <w:t>KOTIZACIJA: 180,00 EUR na osebo</w:t>
      </w:r>
    </w:p>
    <w:p w:rsidR="0043012F" w:rsidRPr="0043012F" w:rsidRDefault="0043012F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sz w:val="24"/>
          <w:szCs w:val="24"/>
        </w:rPr>
      </w:pPr>
      <w:r w:rsidRPr="0043012F">
        <w:rPr>
          <w:rFonts w:ascii="Calibri" w:eastAsia="Calibri" w:hAnsi="Calibri" w:cs="Times New Roman"/>
          <w:sz w:val="24"/>
          <w:szCs w:val="24"/>
        </w:rPr>
        <w:t xml:space="preserve">ROK PRIJAVE: do 25. septembra 2019, s popolno izpolnjeno prijavnico. </w:t>
      </w:r>
    </w:p>
    <w:p w:rsidR="00AA4F82" w:rsidRPr="00AA4F82" w:rsidRDefault="0043012F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sz w:val="24"/>
          <w:szCs w:val="24"/>
        </w:rPr>
      </w:pPr>
      <w:r w:rsidRPr="0043012F">
        <w:rPr>
          <w:rFonts w:ascii="Calibri" w:eastAsia="Calibri" w:hAnsi="Calibri" w:cs="Times New Roman"/>
          <w:sz w:val="24"/>
          <w:szCs w:val="24"/>
        </w:rPr>
        <w:t>LOKACIJA: Galerija hiša sonca Logatec, Notranjska 14.</w:t>
      </w:r>
    </w:p>
    <w:p w:rsidR="0043012F" w:rsidRDefault="0043012F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b/>
          <w:color w:val="FF33CC"/>
          <w:sz w:val="24"/>
          <w:szCs w:val="24"/>
          <w:highlight w:val="yellow"/>
        </w:rPr>
      </w:pPr>
    </w:p>
    <w:p w:rsidR="0043012F" w:rsidRDefault="0043012F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b/>
          <w:color w:val="FF33CC"/>
          <w:sz w:val="24"/>
          <w:szCs w:val="24"/>
          <w:highlight w:val="yellow"/>
        </w:rPr>
      </w:pPr>
    </w:p>
    <w:p w:rsidR="001C0B5D" w:rsidRPr="00780FE8" w:rsidRDefault="001C0B5D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b/>
          <w:color w:val="FF33CC"/>
          <w:sz w:val="24"/>
          <w:szCs w:val="24"/>
        </w:rPr>
      </w:pPr>
      <w:r w:rsidRPr="00780FE8">
        <w:rPr>
          <w:rFonts w:ascii="Calibri" w:eastAsia="Calibri" w:hAnsi="Calibri" w:cs="Times New Roman"/>
          <w:b/>
          <w:color w:val="FF33CC"/>
          <w:sz w:val="24"/>
          <w:szCs w:val="24"/>
          <w:highlight w:val="yellow"/>
        </w:rPr>
        <w:t>POGOJI</w:t>
      </w:r>
    </w:p>
    <w:p w:rsidR="001C0B5D" w:rsidRPr="0043012F" w:rsidRDefault="001C0B5D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780FE8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Prijavite se s popolno izpolnjeno prijavnico, ki </w:t>
      </w:r>
      <w:r w:rsidRPr="0043012F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jo do roka pošljete na naslov izpostave: </w:t>
      </w:r>
      <w:hyperlink r:id="rId6" w:history="1">
        <w:r w:rsidRPr="0043012F">
          <w:rPr>
            <w:rStyle w:val="Hiperpovezava"/>
            <w:rFonts w:ascii="Calibri" w:eastAsia="Calibri" w:hAnsi="Calibri" w:cs="Times New Roman"/>
            <w:b/>
            <w:bCs/>
            <w:sz w:val="24"/>
            <w:szCs w:val="24"/>
          </w:rPr>
          <w:t>oi.logatec@jskd.si</w:t>
        </w:r>
      </w:hyperlink>
    </w:p>
    <w:p w:rsidR="001C0B5D" w:rsidRPr="00780FE8" w:rsidRDefault="001C0B5D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80FE8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Število udeležencev je omejeno</w:t>
      </w:r>
      <w:r w:rsidRPr="00780FE8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43012F">
        <w:rPr>
          <w:rFonts w:ascii="Calibri" w:eastAsia="Calibri" w:hAnsi="Calibri" w:cs="Times New Roman"/>
          <w:b/>
          <w:color w:val="000000"/>
          <w:sz w:val="24"/>
          <w:szCs w:val="24"/>
        </w:rPr>
        <w:t>od</w:t>
      </w:r>
      <w:r w:rsidRPr="00780FE8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najmanj 7 do največ 12 oseb</w:t>
      </w:r>
      <w:r w:rsidRPr="00780FE8">
        <w:rPr>
          <w:rFonts w:ascii="Calibri" w:eastAsia="Calibri" w:hAnsi="Calibri" w:cs="Times New Roman"/>
          <w:color w:val="000000"/>
          <w:sz w:val="24"/>
          <w:szCs w:val="24"/>
        </w:rPr>
        <w:t>, zato s prijavami pohitite.</w:t>
      </w:r>
    </w:p>
    <w:p w:rsidR="001C0B5D" w:rsidRPr="0043012F" w:rsidRDefault="001C0B5D" w:rsidP="0043012F">
      <w:pPr>
        <w:spacing w:after="0" w:line="360" w:lineRule="auto"/>
        <w:ind w:left="57"/>
        <w:jc w:val="both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780FE8">
        <w:rPr>
          <w:rFonts w:ascii="Calibri" w:eastAsia="Calibri" w:hAnsi="Calibri" w:cs="Times New Roman"/>
          <w:color w:val="000000"/>
          <w:sz w:val="24"/>
          <w:szCs w:val="24"/>
        </w:rPr>
        <w:t xml:space="preserve">Ob zadostnem številu zbranih prijav, vam bomo poslali </w:t>
      </w:r>
      <w:r w:rsidRPr="00780FE8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potrebne </w:t>
      </w:r>
      <w:r w:rsidRPr="00780FE8">
        <w:rPr>
          <w:rFonts w:ascii="Calibri" w:eastAsia="Calibri" w:hAnsi="Calibri" w:cs="Times New Roman"/>
          <w:color w:val="000000"/>
          <w:sz w:val="24"/>
          <w:szCs w:val="24"/>
        </w:rPr>
        <w:t>informacije in navodila ter predračun in položnico za plačilo kotizacije</w:t>
      </w:r>
      <w:r w:rsidRPr="00780FE8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1C0B5D" w:rsidRPr="00780FE8" w:rsidRDefault="001C0B5D" w:rsidP="0043012F">
      <w:pPr>
        <w:spacing w:after="0" w:line="360" w:lineRule="auto"/>
        <w:ind w:left="57"/>
        <w:jc w:val="both"/>
        <w:outlineLvl w:val="1"/>
        <w:rPr>
          <w:rFonts w:ascii="Calibri" w:eastAsia="Times New Roman" w:hAnsi="Calibri" w:cs="Times New Roman"/>
          <w:iCs/>
          <w:sz w:val="24"/>
          <w:szCs w:val="24"/>
        </w:rPr>
      </w:pPr>
      <w:r w:rsidRPr="0043012F">
        <w:rPr>
          <w:rFonts w:ascii="Calibri" w:eastAsia="Calibri" w:hAnsi="Calibri" w:cs="Times New Roman"/>
          <w:color w:val="000000"/>
          <w:sz w:val="24"/>
          <w:szCs w:val="24"/>
        </w:rPr>
        <w:t>V primeru premajhnega števila</w:t>
      </w:r>
      <w:r w:rsidRPr="00780FE8">
        <w:rPr>
          <w:rFonts w:ascii="Calibri" w:eastAsia="Calibri" w:hAnsi="Calibri" w:cs="Times New Roman"/>
          <w:color w:val="000000"/>
          <w:sz w:val="24"/>
          <w:szCs w:val="24"/>
        </w:rPr>
        <w:t xml:space="preserve"> prijav </w:t>
      </w:r>
      <w:r w:rsidRPr="0043012F">
        <w:rPr>
          <w:rFonts w:ascii="Calibri" w:eastAsia="Calibri" w:hAnsi="Calibri" w:cs="Times New Roman"/>
          <w:color w:val="000000"/>
          <w:sz w:val="24"/>
          <w:szCs w:val="24"/>
        </w:rPr>
        <w:t>si pridržujemo pravico do odpovedi programa</w:t>
      </w:r>
      <w:r w:rsidRPr="00780FE8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1C0B5D" w:rsidRPr="00780FE8" w:rsidRDefault="001C0B5D" w:rsidP="0043012F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4"/>
          <w:szCs w:val="24"/>
        </w:rPr>
      </w:pPr>
      <w:r w:rsidRPr="00780FE8">
        <w:rPr>
          <w:rFonts w:ascii="Calibri" w:eastAsia="Calibri" w:hAnsi="Calibri" w:cs="Times New Roman"/>
          <w:b/>
          <w:color w:val="000000"/>
          <w:sz w:val="24"/>
          <w:szCs w:val="24"/>
        </w:rPr>
        <w:t>V</w:t>
      </w:r>
      <w:r w:rsidRPr="00780FE8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780FE8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kotizacijo</w:t>
      </w:r>
      <w:r w:rsidRPr="00780FE8">
        <w:rPr>
          <w:rFonts w:ascii="Calibri" w:eastAsia="Calibri" w:hAnsi="Calibri" w:cs="Times New Roman"/>
          <w:color w:val="000000"/>
          <w:sz w:val="24"/>
          <w:szCs w:val="24"/>
        </w:rPr>
        <w:t xml:space="preserve"> je vključena šolnina in DDV</w:t>
      </w:r>
      <w:r w:rsidRPr="0043012F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780FE8">
        <w:rPr>
          <w:rFonts w:ascii="Calibri" w:eastAsia="Calibri" w:hAnsi="Calibri" w:cs="Times New Roman"/>
          <w:color w:val="000000"/>
          <w:sz w:val="24"/>
          <w:szCs w:val="24"/>
        </w:rPr>
        <w:t xml:space="preserve"> Položnico je treba poravnati pred začetkom programa. </w:t>
      </w:r>
      <w:r w:rsidRPr="00780FE8">
        <w:rPr>
          <w:rFonts w:ascii="Calibri" w:eastAsia="Times New Roman" w:hAnsi="Calibri" w:cs="Times New Roman"/>
          <w:sz w:val="24"/>
          <w:szCs w:val="24"/>
        </w:rPr>
        <w:t xml:space="preserve">Prijava je potrjena po plačanem predračunu. </w:t>
      </w:r>
    </w:p>
    <w:p w:rsidR="001C0B5D" w:rsidRPr="00780FE8" w:rsidRDefault="001C0B5D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80FE8">
        <w:rPr>
          <w:rFonts w:ascii="Calibri" w:eastAsia="Times New Roman" w:hAnsi="Calibri" w:cs="Times New Roman"/>
          <w:sz w:val="24"/>
          <w:szCs w:val="24"/>
        </w:rPr>
        <w:t>Že plačano kotizacijo vrnemo samo v primeru bolezni, ob predložitvi zdravniškega potrdila!</w:t>
      </w:r>
    </w:p>
    <w:p w:rsidR="001C0B5D" w:rsidRPr="00780FE8" w:rsidRDefault="001C0B5D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80FE8">
        <w:rPr>
          <w:rFonts w:ascii="Calibri" w:eastAsia="Calibri" w:hAnsi="Calibri" w:cs="Times New Roman"/>
          <w:color w:val="000000"/>
          <w:sz w:val="24"/>
          <w:szCs w:val="24"/>
        </w:rPr>
        <w:t>Če boste otoka prijavili, pa boste ugotovili, da se programa ne bo mogel udeležiti, to sporočite takoj!</w:t>
      </w:r>
    </w:p>
    <w:p w:rsidR="001C0B5D" w:rsidRPr="00780FE8" w:rsidRDefault="001C0B5D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80FE8">
        <w:rPr>
          <w:rFonts w:ascii="Calibri" w:eastAsia="Calibri" w:hAnsi="Calibri" w:cs="Times New Roman"/>
          <w:color w:val="000000"/>
          <w:sz w:val="24"/>
          <w:szCs w:val="24"/>
        </w:rPr>
        <w:t>Z vpisom otroka se zavežete, da bo redno obiskoval ure. Ob zaključku vsak prejme potrdilo o udeležbi, v kolikor je bil prisoten vsaj 90% ur.</w:t>
      </w:r>
    </w:p>
    <w:p w:rsidR="001C0B5D" w:rsidRPr="0043012F" w:rsidRDefault="001C0B5D" w:rsidP="0043012F">
      <w:pPr>
        <w:spacing w:after="0" w:line="360" w:lineRule="auto"/>
        <w:ind w:left="57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80FE8">
        <w:rPr>
          <w:rFonts w:ascii="Calibri" w:eastAsia="Calibri" w:hAnsi="Calibri" w:cs="Times New Roman"/>
          <w:color w:val="000000"/>
          <w:sz w:val="24"/>
          <w:szCs w:val="24"/>
        </w:rPr>
        <w:t>Obiski le posameznih srečanj niso možni.</w:t>
      </w:r>
    </w:p>
    <w:p w:rsidR="005810A5" w:rsidRPr="0043012F" w:rsidRDefault="005810A5" w:rsidP="0043012F">
      <w:pPr>
        <w:spacing w:after="0" w:line="360" w:lineRule="auto"/>
        <w:ind w:left="57"/>
        <w:rPr>
          <w:sz w:val="24"/>
          <w:szCs w:val="24"/>
        </w:rPr>
      </w:pPr>
    </w:p>
    <w:sectPr w:rsidR="005810A5" w:rsidRPr="0043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jskd.si/kulturna-mreza/intranet_gumbek.png" style="width:57pt;height:57pt;visibility:visible;mso-wrap-style:square" o:bullet="t">
        <v:imagedata r:id="rId1" o:title="intranet_gumbek"/>
      </v:shape>
    </w:pict>
  </w:numPicBullet>
  <w:abstractNum w:abstractNumId="0">
    <w:nsid w:val="4A8F0F77"/>
    <w:multiLevelType w:val="hybridMultilevel"/>
    <w:tmpl w:val="DEC0F0AA"/>
    <w:lvl w:ilvl="0" w:tplc="4BE649FE">
      <w:start w:val="1"/>
      <w:numFmt w:val="bullet"/>
      <w:lvlText w:val=""/>
      <w:lvlPicBulletId w:val="0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2F005BC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2" w:tplc="6ECAD6FA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3" w:tplc="C986B3B0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D98430FA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5" w:tplc="2BE6A1D8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6" w:tplc="6EA8B0A6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729090E0" w:tentative="1">
      <w:start w:val="1"/>
      <w:numFmt w:val="bullet"/>
      <w:lvlText w:val=""/>
      <w:lvlJc w:val="left"/>
      <w:pPr>
        <w:tabs>
          <w:tab w:val="num" w:pos="7171"/>
        </w:tabs>
        <w:ind w:left="7171" w:hanging="360"/>
      </w:pPr>
      <w:rPr>
        <w:rFonts w:ascii="Symbol" w:hAnsi="Symbol" w:hint="default"/>
      </w:rPr>
    </w:lvl>
    <w:lvl w:ilvl="8" w:tplc="45CAC932" w:tentative="1">
      <w:start w:val="1"/>
      <w:numFmt w:val="bullet"/>
      <w:lvlText w:val=""/>
      <w:lvlJc w:val="left"/>
      <w:pPr>
        <w:tabs>
          <w:tab w:val="num" w:pos="7891"/>
        </w:tabs>
        <w:ind w:left="789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5D"/>
    <w:rsid w:val="001C0B5D"/>
    <w:rsid w:val="002E38A5"/>
    <w:rsid w:val="0043012F"/>
    <w:rsid w:val="005810A5"/>
    <w:rsid w:val="00702A07"/>
    <w:rsid w:val="008A1B8C"/>
    <w:rsid w:val="00A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0B5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0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0B5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0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.logatec@jskd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2019-07-05T09:15:00Z</dcterms:created>
  <dcterms:modified xsi:type="dcterms:W3CDTF">2019-08-02T11:34:00Z</dcterms:modified>
</cp:coreProperties>
</file>