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67" w:rsidRPr="004F353E" w:rsidRDefault="00A41C20" w:rsidP="00AE3967">
      <w:pPr>
        <w:spacing w:after="0" w:line="240" w:lineRule="auto"/>
        <w:rPr>
          <w:rFonts w:ascii="Georgia" w:hAnsi="Georgia" w:cs="Times New Roman"/>
          <w:sz w:val="20"/>
          <w:szCs w:val="20"/>
        </w:rPr>
      </w:pPr>
      <w:r>
        <w:rPr>
          <w:rFonts w:ascii="Georgia" w:hAnsi="Georgia" w:cs="Times New Roman"/>
          <w:sz w:val="20"/>
          <w:szCs w:val="20"/>
        </w:rPr>
        <w:t>D</w:t>
      </w:r>
      <w:r w:rsidR="00AE3967" w:rsidRPr="004F353E">
        <w:rPr>
          <w:rFonts w:ascii="Georgia" w:hAnsi="Georgia" w:cs="Times New Roman"/>
          <w:sz w:val="20"/>
          <w:szCs w:val="20"/>
        </w:rPr>
        <w:t>atum: 16.3.2017</w:t>
      </w:r>
    </w:p>
    <w:p w:rsidR="00AE3967" w:rsidRPr="004F353E" w:rsidRDefault="00AE3967" w:rsidP="00AE3967">
      <w:pPr>
        <w:spacing w:after="0" w:line="240" w:lineRule="auto"/>
        <w:rPr>
          <w:rFonts w:ascii="Georgia" w:hAnsi="Georgia" w:cs="Times New Roman"/>
          <w:sz w:val="20"/>
          <w:szCs w:val="20"/>
        </w:rPr>
      </w:pPr>
    </w:p>
    <w:p w:rsidR="00AE3967" w:rsidRPr="004F353E" w:rsidRDefault="00AE3967" w:rsidP="00AE3967">
      <w:pPr>
        <w:spacing w:after="0" w:line="240" w:lineRule="auto"/>
        <w:jc w:val="center"/>
        <w:rPr>
          <w:rFonts w:ascii="Georgia" w:hAnsi="Georgia" w:cs="Times New Roman"/>
          <w:b/>
          <w:sz w:val="20"/>
          <w:szCs w:val="20"/>
        </w:rPr>
      </w:pPr>
      <w:r w:rsidRPr="004F353E">
        <w:rPr>
          <w:rFonts w:ascii="Georgia" w:hAnsi="Georgia" w:cs="Times New Roman"/>
          <w:b/>
          <w:sz w:val="20"/>
          <w:szCs w:val="20"/>
        </w:rPr>
        <w:t xml:space="preserve">P O V A B I L O </w:t>
      </w:r>
    </w:p>
    <w:p w:rsidR="00AE3967" w:rsidRPr="004F353E" w:rsidRDefault="00AE3967" w:rsidP="004F353E">
      <w:pPr>
        <w:spacing w:after="0" w:line="240" w:lineRule="auto"/>
        <w:jc w:val="center"/>
        <w:rPr>
          <w:rFonts w:ascii="Georgia" w:hAnsi="Georgia" w:cs="Times New Roman"/>
          <w:b/>
          <w:sz w:val="20"/>
          <w:szCs w:val="20"/>
        </w:rPr>
      </w:pPr>
      <w:r w:rsidRPr="004F353E">
        <w:rPr>
          <w:rFonts w:ascii="Georgia" w:hAnsi="Georgia" w:cs="Times New Roman"/>
          <w:b/>
          <w:sz w:val="20"/>
          <w:szCs w:val="20"/>
        </w:rPr>
        <w:t>k oddaji vloge</w:t>
      </w:r>
    </w:p>
    <w:p w:rsidR="00AE3967" w:rsidRPr="004F353E" w:rsidRDefault="00AE3967" w:rsidP="00AE3967">
      <w:pPr>
        <w:spacing w:after="0" w:line="240" w:lineRule="auto"/>
        <w:ind w:left="1410" w:hanging="1410"/>
        <w:jc w:val="both"/>
        <w:rPr>
          <w:rFonts w:ascii="Georgia" w:hAnsi="Georgia" w:cs="Times New Roman"/>
          <w:sz w:val="20"/>
          <w:szCs w:val="20"/>
        </w:rPr>
      </w:pPr>
    </w:p>
    <w:p w:rsidR="00AE3967" w:rsidRPr="004F353E" w:rsidRDefault="00AE3967" w:rsidP="00AE3967">
      <w:pPr>
        <w:spacing w:after="0" w:line="240" w:lineRule="auto"/>
        <w:ind w:left="1410" w:hanging="1410"/>
        <w:jc w:val="both"/>
        <w:rPr>
          <w:rFonts w:ascii="Georgia" w:hAnsi="Georgia" w:cs="Times New Roman"/>
          <w:sz w:val="20"/>
          <w:szCs w:val="20"/>
        </w:rPr>
      </w:pPr>
      <w:r w:rsidRPr="004F353E">
        <w:rPr>
          <w:rFonts w:ascii="Georgia" w:hAnsi="Georgia" w:cs="Times New Roman"/>
          <w:sz w:val="20"/>
          <w:szCs w:val="20"/>
        </w:rPr>
        <w:t>Naročnik:</w:t>
      </w:r>
      <w:r w:rsidRPr="004F353E">
        <w:rPr>
          <w:rFonts w:ascii="Georgia" w:hAnsi="Georgia" w:cs="Times New Roman"/>
          <w:sz w:val="20"/>
          <w:szCs w:val="20"/>
        </w:rPr>
        <w:tab/>
        <w:t>Vzdrževanje in gradnje Kidričevo, javno podjetje, d.o.o., Kopališka ulica 14, 2325 Kidričevo</w:t>
      </w:r>
    </w:p>
    <w:p w:rsidR="00AE3967" w:rsidRPr="004F353E" w:rsidRDefault="00AE3967" w:rsidP="00AE3967">
      <w:pPr>
        <w:spacing w:after="0" w:line="240" w:lineRule="auto"/>
        <w:jc w:val="both"/>
        <w:rPr>
          <w:rFonts w:ascii="Georgia" w:hAnsi="Georgia" w:cs="Times New Roman"/>
          <w:sz w:val="20"/>
          <w:szCs w:val="20"/>
        </w:rPr>
      </w:pPr>
    </w:p>
    <w:p w:rsidR="00AE3967" w:rsidRPr="004F353E" w:rsidRDefault="00AE3967" w:rsidP="00AE3967">
      <w:pPr>
        <w:spacing w:after="0" w:line="240" w:lineRule="auto"/>
        <w:ind w:left="1410" w:hanging="1410"/>
        <w:jc w:val="both"/>
        <w:rPr>
          <w:rFonts w:ascii="Georgia" w:hAnsi="Georgia" w:cs="Times New Roman"/>
          <w:sz w:val="20"/>
          <w:szCs w:val="20"/>
        </w:rPr>
      </w:pPr>
      <w:r w:rsidRPr="004F353E">
        <w:rPr>
          <w:rFonts w:ascii="Georgia" w:hAnsi="Georgia" w:cs="Times New Roman"/>
          <w:sz w:val="20"/>
          <w:szCs w:val="20"/>
        </w:rPr>
        <w:t>Predmet:</w:t>
      </w:r>
      <w:r w:rsidRPr="004F353E">
        <w:rPr>
          <w:rFonts w:ascii="Georgia" w:hAnsi="Georgia" w:cs="Times New Roman"/>
          <w:sz w:val="20"/>
          <w:szCs w:val="20"/>
        </w:rPr>
        <w:tab/>
        <w:t xml:space="preserve">Seznam gospodarskih subjektov in kmetijskih gospodarstev pri katerih je mogoče unovčiti občinski vrednostni bon </w:t>
      </w:r>
      <w:proofErr w:type="spellStart"/>
      <w:r w:rsidRPr="004F353E">
        <w:rPr>
          <w:rFonts w:ascii="Georgia" w:hAnsi="Georgia" w:cs="Times New Roman"/>
          <w:sz w:val="20"/>
          <w:szCs w:val="20"/>
        </w:rPr>
        <w:t>Sternthal</w:t>
      </w:r>
      <w:proofErr w:type="spellEnd"/>
    </w:p>
    <w:p w:rsidR="00AE3967" w:rsidRPr="004F353E" w:rsidRDefault="00AE3967" w:rsidP="00AE3967">
      <w:pPr>
        <w:spacing w:after="0" w:line="240" w:lineRule="auto"/>
        <w:ind w:left="1410" w:hanging="1410"/>
        <w:jc w:val="both"/>
        <w:rPr>
          <w:rFonts w:ascii="Georgia" w:hAnsi="Georgia" w:cs="Times New Roman"/>
          <w:sz w:val="20"/>
          <w:szCs w:val="20"/>
        </w:rPr>
      </w:pPr>
    </w:p>
    <w:p w:rsidR="00AE3967" w:rsidRPr="004F353E" w:rsidRDefault="00AE3967" w:rsidP="00AE3967">
      <w:pPr>
        <w:spacing w:after="0" w:line="240" w:lineRule="auto"/>
        <w:ind w:left="1410" w:hanging="1410"/>
        <w:jc w:val="both"/>
        <w:rPr>
          <w:rFonts w:ascii="Georgia" w:hAnsi="Georgia" w:cs="Times New Roman"/>
          <w:sz w:val="20"/>
          <w:szCs w:val="20"/>
        </w:rPr>
      </w:pPr>
      <w:r w:rsidRPr="004F353E">
        <w:rPr>
          <w:rFonts w:ascii="Georgia" w:hAnsi="Georgia" w:cs="Times New Roman"/>
          <w:sz w:val="20"/>
          <w:szCs w:val="20"/>
        </w:rPr>
        <w:t>Rok za predložitev vloge:</w:t>
      </w:r>
      <w:r w:rsidRPr="004F353E">
        <w:rPr>
          <w:rFonts w:ascii="Georgia" w:hAnsi="Georgia" w:cs="Times New Roman"/>
          <w:sz w:val="20"/>
          <w:szCs w:val="20"/>
        </w:rPr>
        <w:tab/>
        <w:t>Oddaja vloge ni vezana na rok.</w:t>
      </w:r>
    </w:p>
    <w:p w:rsidR="00AE3967" w:rsidRPr="004F353E" w:rsidRDefault="00AE3967" w:rsidP="00AE3967">
      <w:pPr>
        <w:spacing w:after="0" w:line="240" w:lineRule="auto"/>
        <w:rPr>
          <w:rFonts w:ascii="Georgia" w:hAnsi="Georgia" w:cs="Times New Roman"/>
          <w:b/>
          <w:sz w:val="20"/>
          <w:szCs w:val="20"/>
        </w:rPr>
      </w:pPr>
    </w:p>
    <w:p w:rsidR="00AE3967" w:rsidRPr="004F353E" w:rsidRDefault="00AE3967" w:rsidP="00AE3967">
      <w:pPr>
        <w:spacing w:after="0" w:line="240" w:lineRule="auto"/>
        <w:jc w:val="both"/>
        <w:rPr>
          <w:rFonts w:ascii="Georgia" w:hAnsi="Georgia" w:cs="Times New Roman"/>
          <w:sz w:val="20"/>
          <w:szCs w:val="20"/>
        </w:rPr>
      </w:pPr>
      <w:r w:rsidRPr="004F353E">
        <w:rPr>
          <w:rFonts w:ascii="Georgia" w:hAnsi="Georgia" w:cs="Times New Roman"/>
          <w:sz w:val="20"/>
          <w:szCs w:val="20"/>
        </w:rPr>
        <w:t xml:space="preserve">Naročnik vabi vse zainteresirane gospodarske subjekte in kmetijska gospodarstva, da skladno s pogoji povabila oddajo svojo vlogo za uvrstitev na seznam gospodarskih subjektov in kmetijskih gospodarstev pri katerih je mogoče unovčiti občinski vrednostni bon </w:t>
      </w:r>
      <w:proofErr w:type="spellStart"/>
      <w:r w:rsidRPr="004F353E">
        <w:rPr>
          <w:rFonts w:ascii="Georgia" w:hAnsi="Georgia" w:cs="Times New Roman"/>
          <w:sz w:val="20"/>
          <w:szCs w:val="20"/>
        </w:rPr>
        <w:t>Sternthal</w:t>
      </w:r>
      <w:proofErr w:type="spellEnd"/>
      <w:r w:rsidRPr="004F353E">
        <w:rPr>
          <w:rFonts w:ascii="Georgia" w:hAnsi="Georgia" w:cs="Times New Roman"/>
          <w:sz w:val="20"/>
          <w:szCs w:val="20"/>
        </w:rPr>
        <w:t>.</w:t>
      </w:r>
    </w:p>
    <w:p w:rsidR="00AE3967" w:rsidRPr="004F353E" w:rsidRDefault="00AE3967" w:rsidP="00AE3967">
      <w:pPr>
        <w:spacing w:after="0" w:line="240" w:lineRule="auto"/>
        <w:jc w:val="both"/>
        <w:rPr>
          <w:rFonts w:ascii="Georgia" w:hAnsi="Georgia" w:cs="Times New Roman"/>
          <w:sz w:val="20"/>
          <w:szCs w:val="20"/>
        </w:rPr>
      </w:pPr>
    </w:p>
    <w:p w:rsidR="00AE3967" w:rsidRPr="004F353E" w:rsidRDefault="00AE3967" w:rsidP="00AE3967">
      <w:pPr>
        <w:spacing w:after="0" w:line="240" w:lineRule="auto"/>
        <w:jc w:val="both"/>
        <w:rPr>
          <w:rFonts w:ascii="Georgia" w:hAnsi="Georgia" w:cs="Times New Roman"/>
          <w:sz w:val="20"/>
          <w:szCs w:val="20"/>
        </w:rPr>
      </w:pPr>
      <w:r w:rsidRPr="004F353E">
        <w:rPr>
          <w:rFonts w:ascii="Georgia" w:hAnsi="Georgia" w:cs="Times New Roman"/>
          <w:sz w:val="20"/>
          <w:szCs w:val="20"/>
        </w:rPr>
        <w:t>Za gospodarske subjekte v smislu tega povabila se štejejo gospodarske družbe in druge pravne osebe, ki opravljajo pridobitno dejavnost, ter samostojni podjetniki posamezniki.</w:t>
      </w:r>
    </w:p>
    <w:p w:rsidR="00AE3967" w:rsidRPr="004F353E" w:rsidRDefault="00AE3967" w:rsidP="00AE3967">
      <w:pPr>
        <w:spacing w:after="0" w:line="240" w:lineRule="auto"/>
        <w:jc w:val="both"/>
        <w:rPr>
          <w:rFonts w:ascii="Georgia" w:hAnsi="Georgia" w:cs="Times New Roman"/>
          <w:sz w:val="20"/>
          <w:szCs w:val="20"/>
        </w:rPr>
      </w:pPr>
    </w:p>
    <w:p w:rsidR="00AE3967" w:rsidRPr="004F353E" w:rsidRDefault="00AE3967" w:rsidP="00AE3967">
      <w:pPr>
        <w:spacing w:after="0" w:line="240" w:lineRule="auto"/>
        <w:jc w:val="both"/>
        <w:rPr>
          <w:rFonts w:ascii="Georgia" w:hAnsi="Georgia" w:cs="Times New Roman"/>
          <w:sz w:val="20"/>
          <w:szCs w:val="20"/>
          <w:shd w:val="clear" w:color="auto" w:fill="FFFFFF"/>
        </w:rPr>
      </w:pPr>
      <w:r w:rsidRPr="004F353E">
        <w:rPr>
          <w:rFonts w:ascii="Georgia" w:hAnsi="Georgia" w:cs="Times New Roman"/>
          <w:sz w:val="20"/>
          <w:szCs w:val="20"/>
          <w:shd w:val="clear" w:color="auto" w:fill="FFFFFF"/>
        </w:rPr>
        <w:t xml:space="preserve">Za gospodarske subjekte v smislu tega </w:t>
      </w:r>
      <w:r w:rsidRPr="004F353E">
        <w:rPr>
          <w:rFonts w:ascii="Georgia" w:hAnsi="Georgia" w:cs="Times New Roman"/>
          <w:sz w:val="20"/>
          <w:szCs w:val="20"/>
        </w:rPr>
        <w:t>povabila</w:t>
      </w:r>
      <w:r w:rsidRPr="004F353E">
        <w:rPr>
          <w:rFonts w:ascii="Georgia" w:hAnsi="Georgia" w:cs="Times New Roman"/>
          <w:sz w:val="20"/>
          <w:szCs w:val="20"/>
          <w:shd w:val="clear" w:color="auto" w:fill="FFFFFF"/>
        </w:rPr>
        <w:t xml:space="preserve"> se štejejo tudi druge pravne osebe, kadar se v skladu s predpisom občasno ali ob svoji pretežni dejavnosti ukvarjajo tudi s pridobitno dejavnostjo.</w:t>
      </w:r>
    </w:p>
    <w:p w:rsidR="00AE3967" w:rsidRPr="004F353E" w:rsidRDefault="00AE3967" w:rsidP="00AE3967">
      <w:pPr>
        <w:spacing w:after="0" w:line="240" w:lineRule="auto"/>
        <w:jc w:val="both"/>
        <w:rPr>
          <w:rFonts w:ascii="Georgia" w:hAnsi="Georgia" w:cs="Times New Roman"/>
          <w:sz w:val="20"/>
          <w:szCs w:val="20"/>
          <w:shd w:val="clear" w:color="auto" w:fill="FFFFFF"/>
        </w:rPr>
      </w:pPr>
    </w:p>
    <w:p w:rsidR="00AE3967" w:rsidRPr="004F353E" w:rsidRDefault="00AE3967" w:rsidP="00AE3967">
      <w:pPr>
        <w:spacing w:after="0" w:line="240" w:lineRule="auto"/>
        <w:jc w:val="both"/>
        <w:rPr>
          <w:rFonts w:ascii="Georgia" w:hAnsi="Georgia" w:cs="Times New Roman"/>
          <w:sz w:val="20"/>
          <w:szCs w:val="20"/>
        </w:rPr>
      </w:pPr>
      <w:r w:rsidRPr="004F353E">
        <w:rPr>
          <w:rFonts w:ascii="Georgia" w:hAnsi="Georgia" w:cs="Times New Roman"/>
          <w:sz w:val="20"/>
          <w:szCs w:val="20"/>
          <w:shd w:val="clear" w:color="auto" w:fill="FFFFFF"/>
        </w:rPr>
        <w:t xml:space="preserve">Za kmetijsko gospodarstvo v smisli tega povabila se štejejo kmetijska gospodarstva, kot jih ureja Zakon o kmetijstvu (Uradni list RS, št. 45/08, 57/12, 90/12 – </w:t>
      </w:r>
      <w:proofErr w:type="spellStart"/>
      <w:r w:rsidRPr="004F353E">
        <w:rPr>
          <w:rFonts w:ascii="Georgia" w:hAnsi="Georgia" w:cs="Times New Roman"/>
          <w:sz w:val="20"/>
          <w:szCs w:val="20"/>
          <w:shd w:val="clear" w:color="auto" w:fill="FFFFFF"/>
        </w:rPr>
        <w:t>ZdZPVHVVR</w:t>
      </w:r>
      <w:proofErr w:type="spellEnd"/>
      <w:r w:rsidRPr="004F353E">
        <w:rPr>
          <w:rFonts w:ascii="Georgia" w:hAnsi="Georgia" w:cs="Times New Roman"/>
          <w:sz w:val="20"/>
          <w:szCs w:val="20"/>
          <w:shd w:val="clear" w:color="auto" w:fill="FFFFFF"/>
        </w:rPr>
        <w:t>, 26/14 in 32/15).</w:t>
      </w:r>
    </w:p>
    <w:p w:rsidR="00AE3967" w:rsidRPr="004F353E" w:rsidRDefault="00AE3967" w:rsidP="00AE3967">
      <w:pPr>
        <w:spacing w:after="0" w:line="240" w:lineRule="auto"/>
        <w:jc w:val="both"/>
        <w:rPr>
          <w:rFonts w:ascii="Georgia" w:hAnsi="Georgia" w:cs="Times New Roman"/>
          <w:sz w:val="20"/>
          <w:szCs w:val="20"/>
        </w:rPr>
      </w:pPr>
    </w:p>
    <w:p w:rsidR="00AE3967" w:rsidRPr="004F353E" w:rsidRDefault="00AE3967" w:rsidP="00AE3967">
      <w:pPr>
        <w:spacing w:after="0" w:line="240" w:lineRule="auto"/>
        <w:jc w:val="both"/>
        <w:rPr>
          <w:rFonts w:ascii="Georgia" w:hAnsi="Georgia" w:cs="Times New Roman"/>
          <w:sz w:val="20"/>
          <w:szCs w:val="20"/>
        </w:rPr>
      </w:pPr>
      <w:r w:rsidRPr="004F353E">
        <w:rPr>
          <w:rFonts w:ascii="Georgia" w:hAnsi="Georgia" w:cs="Times New Roman"/>
          <w:sz w:val="20"/>
          <w:szCs w:val="20"/>
        </w:rPr>
        <w:t>Pogoj za sodelovanje na tem razpisu je, da imajo gospodarski subjekti in kmetijska gospodarstva (v nadaljevanju izvajalci) registrirane dejavnosti in da te izvajajo na območju občine Kidričevo, kjer imajo tudi sedež.</w:t>
      </w:r>
    </w:p>
    <w:p w:rsidR="00AE3967" w:rsidRPr="004F353E" w:rsidRDefault="00AE3967" w:rsidP="00AE3967">
      <w:pPr>
        <w:spacing w:after="0" w:line="240" w:lineRule="auto"/>
        <w:jc w:val="both"/>
        <w:rPr>
          <w:rFonts w:ascii="Georgia" w:hAnsi="Georgia" w:cs="Times New Roman"/>
          <w:sz w:val="20"/>
          <w:szCs w:val="20"/>
        </w:rPr>
      </w:pPr>
    </w:p>
    <w:p w:rsidR="00AE3967" w:rsidRPr="004F353E" w:rsidRDefault="00AE3967" w:rsidP="00AE3967">
      <w:pPr>
        <w:spacing w:after="0" w:line="240" w:lineRule="auto"/>
        <w:jc w:val="both"/>
        <w:rPr>
          <w:rFonts w:ascii="Georgia" w:hAnsi="Georgia" w:cs="Times New Roman"/>
          <w:sz w:val="20"/>
          <w:szCs w:val="20"/>
        </w:rPr>
      </w:pPr>
    </w:p>
    <w:p w:rsidR="00AE3967" w:rsidRPr="004F353E" w:rsidRDefault="00AE3967" w:rsidP="00AE3967">
      <w:pPr>
        <w:spacing w:after="0" w:line="240" w:lineRule="auto"/>
        <w:jc w:val="both"/>
        <w:rPr>
          <w:rFonts w:ascii="Georgia" w:hAnsi="Georgia" w:cs="Times New Roman"/>
          <w:b/>
          <w:sz w:val="20"/>
          <w:szCs w:val="20"/>
          <w:u w:val="single"/>
        </w:rPr>
      </w:pPr>
      <w:r w:rsidRPr="004F353E">
        <w:rPr>
          <w:rFonts w:ascii="Georgia" w:hAnsi="Georgia" w:cs="Times New Roman"/>
          <w:b/>
          <w:sz w:val="20"/>
          <w:szCs w:val="20"/>
          <w:u w:val="single"/>
        </w:rPr>
        <w:t>Navodila za izdelavo vloge:</w:t>
      </w:r>
    </w:p>
    <w:p w:rsidR="00AE3967" w:rsidRPr="004F353E" w:rsidRDefault="00AE3967" w:rsidP="00AE3967">
      <w:pPr>
        <w:spacing w:after="0" w:line="240" w:lineRule="auto"/>
        <w:jc w:val="both"/>
        <w:rPr>
          <w:rFonts w:ascii="Georgia" w:hAnsi="Georgia" w:cs="Times New Roman"/>
          <w:b/>
          <w:sz w:val="20"/>
          <w:szCs w:val="20"/>
          <w:u w:val="single"/>
        </w:rPr>
      </w:pPr>
    </w:p>
    <w:p w:rsidR="00AE3967" w:rsidRPr="004F353E" w:rsidRDefault="00AE3967" w:rsidP="004F353E">
      <w:pPr>
        <w:spacing w:after="0" w:line="240" w:lineRule="auto"/>
        <w:ind w:left="705" w:hanging="705"/>
        <w:jc w:val="both"/>
        <w:rPr>
          <w:rFonts w:ascii="Georgia" w:hAnsi="Georgia" w:cs="Times New Roman"/>
          <w:sz w:val="20"/>
          <w:szCs w:val="20"/>
        </w:rPr>
      </w:pPr>
      <w:r w:rsidRPr="004F353E">
        <w:rPr>
          <w:rFonts w:ascii="Georgia" w:hAnsi="Georgia" w:cs="Times New Roman"/>
          <w:sz w:val="20"/>
          <w:szCs w:val="20"/>
        </w:rPr>
        <w:t>1.</w:t>
      </w:r>
      <w:r w:rsidRPr="004F353E">
        <w:rPr>
          <w:rFonts w:ascii="Georgia" w:hAnsi="Georgia" w:cs="Times New Roman"/>
          <w:sz w:val="20"/>
          <w:szCs w:val="20"/>
        </w:rPr>
        <w:tab/>
        <w:t>Izvajalec</w:t>
      </w:r>
      <w:r w:rsidR="00B62C5F">
        <w:rPr>
          <w:rFonts w:ascii="Georgia" w:hAnsi="Georgia" w:cs="Times New Roman"/>
          <w:sz w:val="20"/>
          <w:szCs w:val="20"/>
        </w:rPr>
        <w:t xml:space="preserve"> (ponudnik storitev in blaga)</w:t>
      </w:r>
      <w:r w:rsidRPr="004F353E">
        <w:rPr>
          <w:rFonts w:ascii="Georgia" w:hAnsi="Georgia" w:cs="Times New Roman"/>
          <w:sz w:val="20"/>
          <w:szCs w:val="20"/>
        </w:rPr>
        <w:t xml:space="preserve"> mora oddati vlogo na predpisanem obrazcu, ki je objavljen na spletni strani Občine Kidričevo </w:t>
      </w:r>
      <w:hyperlink r:id="rId7" w:history="1">
        <w:r w:rsidRPr="004F353E">
          <w:rPr>
            <w:rStyle w:val="Hiperpovezava"/>
            <w:rFonts w:ascii="Georgia" w:hAnsi="Georgia" w:cs="Times New Roman"/>
            <w:sz w:val="20"/>
            <w:szCs w:val="20"/>
          </w:rPr>
          <w:t>www.kidricevo.si</w:t>
        </w:r>
      </w:hyperlink>
      <w:r w:rsidRPr="004F353E">
        <w:rPr>
          <w:rFonts w:ascii="Georgia" w:hAnsi="Georgia" w:cs="Times New Roman"/>
          <w:sz w:val="20"/>
          <w:szCs w:val="20"/>
        </w:rPr>
        <w:t>. Prav tako je priložena k temu povabilu.</w:t>
      </w:r>
    </w:p>
    <w:p w:rsidR="00AE3967" w:rsidRPr="004F353E" w:rsidRDefault="00AE3967" w:rsidP="004F353E">
      <w:pPr>
        <w:spacing w:after="0" w:line="240" w:lineRule="auto"/>
        <w:ind w:left="705" w:hanging="705"/>
        <w:jc w:val="both"/>
        <w:rPr>
          <w:rFonts w:ascii="Georgia" w:hAnsi="Georgia" w:cs="Times New Roman"/>
          <w:sz w:val="20"/>
          <w:szCs w:val="20"/>
        </w:rPr>
      </w:pPr>
      <w:r w:rsidRPr="004F353E">
        <w:rPr>
          <w:rFonts w:ascii="Georgia" w:hAnsi="Georgia" w:cs="Times New Roman"/>
          <w:sz w:val="20"/>
          <w:szCs w:val="20"/>
        </w:rPr>
        <w:t>2.</w:t>
      </w:r>
      <w:r w:rsidRPr="004F353E">
        <w:rPr>
          <w:rFonts w:ascii="Georgia" w:hAnsi="Georgia" w:cs="Times New Roman"/>
          <w:sz w:val="20"/>
          <w:szCs w:val="20"/>
        </w:rPr>
        <w:tab/>
        <w:t>Vloga mora biti izpolnjena v slovenskem jeziku, datirana, podpisana in žigosana s strani odgovorne osebe.</w:t>
      </w:r>
    </w:p>
    <w:p w:rsidR="00AE3967" w:rsidRPr="004F353E" w:rsidRDefault="00AE3967" w:rsidP="00B62C5F">
      <w:pPr>
        <w:spacing w:after="0" w:line="240" w:lineRule="auto"/>
        <w:ind w:left="705" w:hanging="705"/>
        <w:jc w:val="both"/>
        <w:rPr>
          <w:rFonts w:ascii="Georgia" w:hAnsi="Georgia" w:cs="Times New Roman"/>
          <w:sz w:val="20"/>
          <w:szCs w:val="20"/>
        </w:rPr>
      </w:pPr>
      <w:r w:rsidRPr="004F353E">
        <w:rPr>
          <w:rFonts w:ascii="Georgia" w:hAnsi="Georgia" w:cs="Times New Roman"/>
          <w:sz w:val="20"/>
          <w:szCs w:val="20"/>
        </w:rPr>
        <w:t>3.</w:t>
      </w:r>
      <w:r w:rsidRPr="004F353E">
        <w:rPr>
          <w:rFonts w:ascii="Georgia" w:hAnsi="Georgia" w:cs="Times New Roman"/>
          <w:sz w:val="20"/>
          <w:szCs w:val="20"/>
        </w:rPr>
        <w:tab/>
        <w:t>Predložitev vloge:</w:t>
      </w:r>
      <w:r w:rsidR="00B62C5F">
        <w:rPr>
          <w:rFonts w:ascii="Georgia" w:hAnsi="Georgia" w:cs="Times New Roman"/>
          <w:sz w:val="20"/>
          <w:szCs w:val="20"/>
        </w:rPr>
        <w:t xml:space="preserve"> </w:t>
      </w:r>
      <w:r w:rsidRPr="004F353E">
        <w:rPr>
          <w:rFonts w:ascii="Georgia" w:hAnsi="Georgia" w:cs="Times New Roman"/>
          <w:sz w:val="20"/>
          <w:szCs w:val="20"/>
        </w:rPr>
        <w:t>Oddaja vloge ni vezana na rok, zainteresirani izvajalci</w:t>
      </w:r>
      <w:r w:rsidR="00B62C5F">
        <w:rPr>
          <w:rFonts w:ascii="Georgia" w:hAnsi="Georgia" w:cs="Times New Roman"/>
          <w:sz w:val="20"/>
          <w:szCs w:val="20"/>
        </w:rPr>
        <w:t xml:space="preserve"> (ponudniki storitev in blaga)</w:t>
      </w:r>
      <w:r w:rsidRPr="004F353E">
        <w:rPr>
          <w:rFonts w:ascii="Georgia" w:hAnsi="Georgia" w:cs="Times New Roman"/>
          <w:sz w:val="20"/>
          <w:szCs w:val="20"/>
        </w:rPr>
        <w:t xml:space="preserve"> lahko vlogo oddajo vsak delovni dan v času uradnih ur. Prvo </w:t>
      </w:r>
      <w:r w:rsidR="00B62C5F">
        <w:rPr>
          <w:rFonts w:ascii="Georgia" w:hAnsi="Georgia" w:cs="Times New Roman"/>
          <w:sz w:val="20"/>
          <w:szCs w:val="20"/>
        </w:rPr>
        <w:t xml:space="preserve">oglaševanje ponudnikov storitev in blaga, ki se vključijo v projekt »Bon </w:t>
      </w:r>
      <w:proofErr w:type="spellStart"/>
      <w:r w:rsidR="00B62C5F">
        <w:rPr>
          <w:rFonts w:ascii="Georgia" w:hAnsi="Georgia" w:cs="Times New Roman"/>
          <w:sz w:val="20"/>
          <w:szCs w:val="20"/>
        </w:rPr>
        <w:t>Sternthal</w:t>
      </w:r>
      <w:proofErr w:type="spellEnd"/>
      <w:r w:rsidR="00B62C5F">
        <w:rPr>
          <w:rFonts w:ascii="Georgia" w:hAnsi="Georgia" w:cs="Times New Roman"/>
          <w:sz w:val="20"/>
          <w:szCs w:val="20"/>
        </w:rPr>
        <w:t>«</w:t>
      </w:r>
      <w:r w:rsidRPr="004F353E">
        <w:rPr>
          <w:rFonts w:ascii="Georgia" w:hAnsi="Georgia" w:cs="Times New Roman"/>
          <w:sz w:val="20"/>
          <w:szCs w:val="20"/>
        </w:rPr>
        <w:t xml:space="preserve"> </w:t>
      </w:r>
      <w:r w:rsidR="00B62C5F">
        <w:rPr>
          <w:rFonts w:ascii="Georgia" w:hAnsi="Georgia" w:cs="Times New Roman"/>
          <w:sz w:val="20"/>
          <w:szCs w:val="20"/>
        </w:rPr>
        <w:t xml:space="preserve">bo že </w:t>
      </w:r>
      <w:r w:rsidRPr="004F353E">
        <w:rPr>
          <w:rFonts w:ascii="Georgia" w:hAnsi="Georgia" w:cs="Times New Roman"/>
          <w:sz w:val="20"/>
          <w:szCs w:val="20"/>
        </w:rPr>
        <w:t>v naslednji izdaji</w:t>
      </w:r>
      <w:r w:rsidR="00B62C5F">
        <w:rPr>
          <w:rFonts w:ascii="Georgia" w:hAnsi="Georgia" w:cs="Times New Roman"/>
          <w:sz w:val="20"/>
          <w:szCs w:val="20"/>
        </w:rPr>
        <w:t xml:space="preserve"> glasila Ravno polje, zato priporočamo  oddajo</w:t>
      </w:r>
      <w:r w:rsidR="00911AF8">
        <w:rPr>
          <w:rFonts w:ascii="Georgia" w:hAnsi="Georgia" w:cs="Times New Roman"/>
          <w:sz w:val="20"/>
          <w:szCs w:val="20"/>
        </w:rPr>
        <w:t xml:space="preserve"> vloge</w:t>
      </w:r>
      <w:r w:rsidRPr="004F353E">
        <w:rPr>
          <w:rFonts w:ascii="Georgia" w:hAnsi="Georgia" w:cs="Times New Roman"/>
          <w:sz w:val="20"/>
          <w:szCs w:val="20"/>
        </w:rPr>
        <w:t xml:space="preserve"> do 23.3.2017.</w:t>
      </w:r>
    </w:p>
    <w:p w:rsidR="00AE3967" w:rsidRPr="004F353E" w:rsidRDefault="00AE3967" w:rsidP="00B62C5F">
      <w:pPr>
        <w:spacing w:after="0" w:line="240" w:lineRule="auto"/>
        <w:ind w:left="705" w:hanging="705"/>
        <w:jc w:val="both"/>
        <w:rPr>
          <w:rFonts w:ascii="Georgia" w:hAnsi="Georgia" w:cs="Times New Roman"/>
          <w:sz w:val="20"/>
          <w:szCs w:val="20"/>
        </w:rPr>
      </w:pPr>
      <w:r w:rsidRPr="004F353E">
        <w:rPr>
          <w:rFonts w:ascii="Georgia" w:hAnsi="Georgia" w:cs="Times New Roman"/>
          <w:sz w:val="20"/>
          <w:szCs w:val="20"/>
        </w:rPr>
        <w:t>4.</w:t>
      </w:r>
      <w:r w:rsidRPr="004F353E">
        <w:rPr>
          <w:rFonts w:ascii="Georgia" w:hAnsi="Georgia" w:cs="Times New Roman"/>
          <w:sz w:val="20"/>
          <w:szCs w:val="20"/>
        </w:rPr>
        <w:tab/>
      </w:r>
      <w:r w:rsidR="00B62C5F">
        <w:rPr>
          <w:rFonts w:ascii="Georgia" w:hAnsi="Georgia" w:cs="Times New Roman"/>
          <w:sz w:val="20"/>
          <w:szCs w:val="20"/>
        </w:rPr>
        <w:t xml:space="preserve">Vlogo oddate na naslov: </w:t>
      </w:r>
      <w:r w:rsidRPr="004F353E">
        <w:rPr>
          <w:rFonts w:ascii="Georgia" w:hAnsi="Georgia" w:cs="Times New Roman"/>
          <w:sz w:val="20"/>
          <w:szCs w:val="20"/>
        </w:rPr>
        <w:t>Vzdrževanje in gradnje Kidričevo, javno podjetje, d.o.o., Kopališka ulica 14, 2325 Kidričevo oz.</w:t>
      </w:r>
      <w:r w:rsidR="00B62C5F">
        <w:rPr>
          <w:rFonts w:ascii="Georgia" w:hAnsi="Georgia" w:cs="Times New Roman"/>
          <w:sz w:val="20"/>
          <w:szCs w:val="20"/>
        </w:rPr>
        <w:t xml:space="preserve"> </w:t>
      </w:r>
      <w:r w:rsidRPr="004F353E">
        <w:rPr>
          <w:rFonts w:ascii="Georgia" w:hAnsi="Georgia" w:cs="Times New Roman"/>
          <w:sz w:val="20"/>
          <w:szCs w:val="20"/>
        </w:rPr>
        <w:t xml:space="preserve">na </w:t>
      </w:r>
      <w:hyperlink r:id="rId8" w:history="1">
        <w:r w:rsidR="00B62C5F" w:rsidRPr="00DA6086">
          <w:rPr>
            <w:rStyle w:val="Hiperpovezava"/>
            <w:rFonts w:ascii="Georgia" w:hAnsi="Georgia" w:cs="Times New Roman"/>
            <w:sz w:val="20"/>
            <w:szCs w:val="20"/>
          </w:rPr>
          <w:t>vzdrzevanje@kidricevo.si</w:t>
        </w:r>
      </w:hyperlink>
      <w:r w:rsidR="00B62C5F">
        <w:rPr>
          <w:rFonts w:ascii="Georgia" w:hAnsi="Georgia" w:cs="Times New Roman"/>
          <w:sz w:val="20"/>
          <w:szCs w:val="20"/>
        </w:rPr>
        <w:t xml:space="preserve">. </w:t>
      </w:r>
      <w:r w:rsidRPr="004F353E">
        <w:rPr>
          <w:rFonts w:ascii="Georgia" w:hAnsi="Georgia" w:cs="Times New Roman"/>
          <w:sz w:val="20"/>
          <w:szCs w:val="20"/>
        </w:rPr>
        <w:t xml:space="preserve">Zainteresirani izvajalec lahko dobi podrobne informacije o pripravi vloge pri kontaktni osebi </w:t>
      </w:r>
      <w:r w:rsidRPr="004F353E">
        <w:rPr>
          <w:rFonts w:ascii="Georgia" w:hAnsi="Georgia" w:cs="Times New Roman"/>
          <w:b/>
          <w:sz w:val="20"/>
          <w:szCs w:val="20"/>
        </w:rPr>
        <w:t>Damjan NAPAST (tel. 02/799 06 11)</w:t>
      </w:r>
      <w:r w:rsidRPr="004F353E">
        <w:rPr>
          <w:rFonts w:ascii="Georgia" w:hAnsi="Georgia" w:cs="Times New Roman"/>
          <w:sz w:val="20"/>
          <w:szCs w:val="20"/>
        </w:rPr>
        <w:t>.</w:t>
      </w:r>
    </w:p>
    <w:p w:rsidR="00AE3967" w:rsidRPr="004F353E" w:rsidRDefault="00AE3967" w:rsidP="00AE3967">
      <w:pPr>
        <w:spacing w:after="0" w:line="240" w:lineRule="auto"/>
        <w:ind w:left="705" w:hanging="705"/>
        <w:jc w:val="both"/>
        <w:rPr>
          <w:rFonts w:ascii="Georgia" w:hAnsi="Georgia" w:cs="Times New Roman"/>
          <w:sz w:val="20"/>
          <w:szCs w:val="20"/>
        </w:rPr>
      </w:pPr>
      <w:r w:rsidRPr="004F353E">
        <w:rPr>
          <w:rFonts w:ascii="Georgia" w:hAnsi="Georgia" w:cs="Times New Roman"/>
          <w:sz w:val="20"/>
          <w:szCs w:val="20"/>
        </w:rPr>
        <w:t>6.</w:t>
      </w:r>
      <w:r w:rsidRPr="004F353E">
        <w:rPr>
          <w:rFonts w:ascii="Georgia" w:hAnsi="Georgia" w:cs="Times New Roman"/>
          <w:sz w:val="20"/>
          <w:szCs w:val="20"/>
        </w:rPr>
        <w:tab/>
        <w:t>Izvajalec</w:t>
      </w:r>
      <w:r w:rsidR="00B62C5F">
        <w:rPr>
          <w:rFonts w:ascii="Georgia" w:hAnsi="Georgia" w:cs="Times New Roman"/>
          <w:sz w:val="20"/>
          <w:szCs w:val="20"/>
        </w:rPr>
        <w:t xml:space="preserve"> (ponudnik blaga in storitev)</w:t>
      </w:r>
      <w:r w:rsidRPr="004F353E">
        <w:rPr>
          <w:rFonts w:ascii="Georgia" w:hAnsi="Georgia" w:cs="Times New Roman"/>
          <w:sz w:val="20"/>
          <w:szCs w:val="20"/>
        </w:rPr>
        <w:t>, ki je oddal vlogo, mora pristopiti k podpisu pogodbe v roku 8 dni od poziva naročnika k podpisu pogodbe. V primeru, da zainteresirani izvajalec v tem roku ne pristopi k podpisu pogodbe, se šteje, da je od pogodbe odstopil. Vzorec pogodbe je dostopen na spletni strani Občine Kidričevo.</w:t>
      </w:r>
    </w:p>
    <w:p w:rsidR="00AE3967" w:rsidRPr="004F353E" w:rsidRDefault="00AE3967" w:rsidP="00AE3967">
      <w:pPr>
        <w:spacing w:after="0" w:line="240" w:lineRule="auto"/>
        <w:ind w:left="705" w:hanging="705"/>
        <w:jc w:val="both"/>
        <w:rPr>
          <w:rFonts w:ascii="Georgia" w:hAnsi="Georgia" w:cs="Times New Roman"/>
          <w:sz w:val="20"/>
          <w:szCs w:val="20"/>
        </w:rPr>
      </w:pPr>
    </w:p>
    <w:p w:rsidR="00AE3967" w:rsidRPr="004F353E" w:rsidRDefault="00AE3967" w:rsidP="00AE3967">
      <w:pPr>
        <w:spacing w:after="0" w:line="240" w:lineRule="auto"/>
        <w:ind w:left="1080"/>
        <w:jc w:val="both"/>
        <w:rPr>
          <w:rFonts w:ascii="Georgia" w:hAnsi="Georgia" w:cs="Times New Roman"/>
          <w:sz w:val="20"/>
          <w:szCs w:val="20"/>
        </w:rPr>
      </w:pPr>
    </w:p>
    <w:p w:rsidR="00AE3967" w:rsidRPr="004F353E" w:rsidRDefault="00AE3967" w:rsidP="00AE3967">
      <w:pPr>
        <w:spacing w:after="0" w:line="240" w:lineRule="auto"/>
        <w:rPr>
          <w:rFonts w:ascii="Georgia" w:hAnsi="Georgia" w:cs="Times New Roman"/>
          <w:sz w:val="20"/>
          <w:szCs w:val="20"/>
        </w:rPr>
      </w:pPr>
      <w:r w:rsidRPr="004F353E">
        <w:rPr>
          <w:rFonts w:ascii="Georgia" w:hAnsi="Georgia" w:cs="Times New Roman"/>
          <w:sz w:val="20"/>
          <w:szCs w:val="20"/>
        </w:rPr>
        <w:t xml:space="preserve">S spoštovanjem,  </w:t>
      </w:r>
    </w:p>
    <w:p w:rsidR="00AE3967" w:rsidRPr="004F353E" w:rsidRDefault="00AE3967" w:rsidP="00AE3967">
      <w:pPr>
        <w:spacing w:after="0" w:line="240" w:lineRule="auto"/>
        <w:rPr>
          <w:rFonts w:ascii="Georgia" w:hAnsi="Georgia" w:cs="Times New Roman"/>
          <w:sz w:val="20"/>
          <w:szCs w:val="20"/>
        </w:rPr>
      </w:pPr>
      <w:r w:rsidRPr="004F353E">
        <w:rPr>
          <w:rFonts w:ascii="Georgia" w:hAnsi="Georgia" w:cs="Times New Roman"/>
          <w:sz w:val="20"/>
          <w:szCs w:val="20"/>
        </w:rPr>
        <w:t xml:space="preserve">                     </w:t>
      </w:r>
    </w:p>
    <w:p w:rsidR="00AE3967" w:rsidRPr="004F353E" w:rsidRDefault="00AE3967" w:rsidP="00AE3967">
      <w:pPr>
        <w:spacing w:after="0" w:line="240" w:lineRule="auto"/>
        <w:rPr>
          <w:rFonts w:ascii="Georgia" w:hAnsi="Georgia" w:cs="Times New Roman"/>
          <w:sz w:val="20"/>
          <w:szCs w:val="20"/>
        </w:rPr>
      </w:pPr>
    </w:p>
    <w:p w:rsidR="00AE3967" w:rsidRPr="004F353E" w:rsidRDefault="00AE3967" w:rsidP="00AE3967">
      <w:pPr>
        <w:spacing w:after="0" w:line="240" w:lineRule="auto"/>
        <w:rPr>
          <w:rFonts w:ascii="Georgia" w:hAnsi="Georgia" w:cs="Times New Roman"/>
          <w:sz w:val="20"/>
          <w:szCs w:val="20"/>
        </w:rPr>
      </w:pPr>
      <w:r w:rsidRPr="004F353E">
        <w:rPr>
          <w:rFonts w:ascii="Georgia" w:hAnsi="Georgia" w:cs="Times New Roman"/>
          <w:sz w:val="20"/>
          <w:szCs w:val="20"/>
        </w:rPr>
        <w:t xml:space="preserve">                                                                       </w:t>
      </w: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t>Vzdrževanje in gradnje d.o.o.,</w:t>
      </w:r>
    </w:p>
    <w:p w:rsidR="00AE3967" w:rsidRPr="004F353E" w:rsidRDefault="00AE3967" w:rsidP="00AE3967">
      <w:pPr>
        <w:spacing w:after="0" w:line="240" w:lineRule="auto"/>
        <w:rPr>
          <w:rFonts w:ascii="Georgia" w:hAnsi="Georgia" w:cs="Times New Roman"/>
          <w:sz w:val="20"/>
          <w:szCs w:val="20"/>
        </w:rPr>
      </w:pP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r>
      <w:r w:rsidRPr="004F353E">
        <w:rPr>
          <w:rFonts w:ascii="Georgia" w:hAnsi="Georgia" w:cs="Times New Roman"/>
          <w:sz w:val="20"/>
          <w:szCs w:val="20"/>
        </w:rPr>
        <w:tab/>
        <w:t>direktor David MERC, l.r.</w:t>
      </w:r>
    </w:p>
    <w:p w:rsidR="00AE3967" w:rsidRPr="004F353E" w:rsidRDefault="00AE3967" w:rsidP="00AE3967">
      <w:pPr>
        <w:spacing w:after="0" w:line="240" w:lineRule="auto"/>
        <w:jc w:val="right"/>
        <w:rPr>
          <w:rFonts w:ascii="Times New Roman" w:hAnsi="Times New Roman" w:cs="Times New Roman"/>
          <w:sz w:val="20"/>
          <w:szCs w:val="20"/>
        </w:rPr>
      </w:pPr>
    </w:p>
    <w:p w:rsidR="00AE3967" w:rsidRPr="004F353E" w:rsidRDefault="00AE3967" w:rsidP="00AE3967">
      <w:pPr>
        <w:spacing w:after="0" w:line="240" w:lineRule="auto"/>
        <w:ind w:left="1080"/>
        <w:jc w:val="both"/>
        <w:rPr>
          <w:rFonts w:ascii="Times New Roman" w:hAnsi="Times New Roman" w:cs="Times New Roman"/>
          <w:sz w:val="20"/>
          <w:szCs w:val="20"/>
        </w:rPr>
      </w:pPr>
    </w:p>
    <w:p w:rsidR="00AE3967" w:rsidRPr="004F353E" w:rsidRDefault="00AE3967" w:rsidP="00AE3967">
      <w:pPr>
        <w:spacing w:after="0" w:line="240" w:lineRule="auto"/>
        <w:jc w:val="both"/>
        <w:rPr>
          <w:rFonts w:ascii="Times New Roman" w:hAnsi="Times New Roman" w:cs="Times New Roman"/>
          <w:sz w:val="20"/>
          <w:szCs w:val="20"/>
        </w:rPr>
      </w:pPr>
    </w:p>
    <w:p w:rsidR="00AE3967" w:rsidRPr="004F353E" w:rsidRDefault="00AE3967" w:rsidP="00AE3967">
      <w:pPr>
        <w:spacing w:after="0" w:line="240" w:lineRule="auto"/>
        <w:ind w:left="705" w:hanging="705"/>
        <w:jc w:val="both"/>
        <w:rPr>
          <w:rFonts w:ascii="Times New Roman" w:hAnsi="Times New Roman" w:cs="Times New Roman"/>
          <w:sz w:val="20"/>
          <w:szCs w:val="20"/>
        </w:rPr>
      </w:pPr>
      <w:bookmarkStart w:id="0" w:name="_GoBack"/>
      <w:bookmarkEnd w:id="0"/>
    </w:p>
    <w:sectPr w:rsidR="00AE3967" w:rsidRPr="004F353E" w:rsidSect="00E70D0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0F8" w:rsidRDefault="004A70F8" w:rsidP="004A70F8">
      <w:pPr>
        <w:spacing w:after="0" w:line="240" w:lineRule="auto"/>
      </w:pPr>
      <w:r>
        <w:separator/>
      </w:r>
    </w:p>
  </w:endnote>
  <w:endnote w:type="continuationSeparator" w:id="0">
    <w:p w:rsidR="004A70F8" w:rsidRDefault="004A70F8" w:rsidP="004A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DD" w:rsidRDefault="00A41C20">
    <w:pPr>
      <w:pStyle w:val="Noga"/>
    </w:pPr>
  </w:p>
  <w:p w:rsidR="00B01ADD" w:rsidRDefault="00A41C2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0F8" w:rsidRDefault="004A70F8" w:rsidP="004A70F8">
      <w:pPr>
        <w:spacing w:after="0" w:line="240" w:lineRule="auto"/>
      </w:pPr>
      <w:r>
        <w:separator/>
      </w:r>
    </w:p>
  </w:footnote>
  <w:footnote w:type="continuationSeparator" w:id="0">
    <w:p w:rsidR="004A70F8" w:rsidRDefault="004A70F8" w:rsidP="004A7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82DEA"/>
    <w:multiLevelType w:val="hybridMultilevel"/>
    <w:tmpl w:val="25B86E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F8"/>
    <w:rsid w:val="0019291A"/>
    <w:rsid w:val="00311D19"/>
    <w:rsid w:val="004A70F8"/>
    <w:rsid w:val="004F353E"/>
    <w:rsid w:val="00750A09"/>
    <w:rsid w:val="008269F0"/>
    <w:rsid w:val="00856B3D"/>
    <w:rsid w:val="00911AF8"/>
    <w:rsid w:val="00A41C20"/>
    <w:rsid w:val="00A9226A"/>
    <w:rsid w:val="00AE3967"/>
    <w:rsid w:val="00B62C5F"/>
    <w:rsid w:val="00C211D6"/>
    <w:rsid w:val="00FA35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3D0C7-0879-4B25-8BEE-64990A0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70F8"/>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A70F8"/>
    <w:pPr>
      <w:tabs>
        <w:tab w:val="center" w:pos="4536"/>
        <w:tab w:val="right" w:pos="9072"/>
      </w:tabs>
      <w:spacing w:after="0" w:line="240" w:lineRule="auto"/>
    </w:pPr>
  </w:style>
  <w:style w:type="character" w:customStyle="1" w:styleId="GlavaZnak">
    <w:name w:val="Glava Znak"/>
    <w:basedOn w:val="Privzetapisavaodstavka"/>
    <w:link w:val="Glava"/>
    <w:uiPriority w:val="99"/>
    <w:rsid w:val="004A70F8"/>
    <w:rPr>
      <w:rFonts w:eastAsiaTheme="minorEastAsia"/>
      <w:lang w:eastAsia="sl-SI"/>
    </w:rPr>
  </w:style>
  <w:style w:type="paragraph" w:styleId="Noga">
    <w:name w:val="footer"/>
    <w:basedOn w:val="Navaden"/>
    <w:link w:val="NogaZnak"/>
    <w:uiPriority w:val="99"/>
    <w:unhideWhenUsed/>
    <w:rsid w:val="004A70F8"/>
    <w:pPr>
      <w:tabs>
        <w:tab w:val="center" w:pos="4536"/>
        <w:tab w:val="right" w:pos="9072"/>
      </w:tabs>
      <w:spacing w:after="0" w:line="240" w:lineRule="auto"/>
    </w:pPr>
  </w:style>
  <w:style w:type="character" w:customStyle="1" w:styleId="NogaZnak">
    <w:name w:val="Noga Znak"/>
    <w:basedOn w:val="Privzetapisavaodstavka"/>
    <w:link w:val="Noga"/>
    <w:uiPriority w:val="99"/>
    <w:rsid w:val="004A70F8"/>
    <w:rPr>
      <w:rFonts w:eastAsiaTheme="minorEastAsia"/>
      <w:lang w:eastAsia="sl-SI"/>
    </w:rPr>
  </w:style>
  <w:style w:type="character" w:styleId="Hiperpovezava">
    <w:name w:val="Hyperlink"/>
    <w:basedOn w:val="Privzetapisavaodstavka"/>
    <w:uiPriority w:val="99"/>
    <w:unhideWhenUsed/>
    <w:rsid w:val="004A70F8"/>
    <w:rPr>
      <w:color w:val="0000FF" w:themeColor="hyperlink"/>
      <w:u w:val="single"/>
    </w:rPr>
  </w:style>
  <w:style w:type="paragraph" w:styleId="Odstavekseznama">
    <w:name w:val="List Paragraph"/>
    <w:basedOn w:val="Navaden"/>
    <w:uiPriority w:val="34"/>
    <w:qFormat/>
    <w:rsid w:val="00750A09"/>
    <w:pPr>
      <w:ind w:left="720"/>
      <w:contextualSpacing/>
    </w:pPr>
  </w:style>
  <w:style w:type="paragraph" w:styleId="Besedilooblaka">
    <w:name w:val="Balloon Text"/>
    <w:basedOn w:val="Navaden"/>
    <w:link w:val="BesedilooblakaZnak"/>
    <w:uiPriority w:val="99"/>
    <w:semiHidden/>
    <w:unhideWhenUsed/>
    <w:rsid w:val="00911AF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1AF8"/>
    <w:rPr>
      <w:rFonts w:ascii="Tahoma" w:eastAsiaTheme="minorEastAsi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drzevanje@kidricevo.si" TargetMode="External"/><Relationship Id="rId3" Type="http://schemas.openxmlformats.org/officeDocument/2006/relationships/settings" Target="settings.xml"/><Relationship Id="rId7" Type="http://schemas.openxmlformats.org/officeDocument/2006/relationships/hyperlink" Target="http://www.kidricevo.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4</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dc:creator>
  <cp:lastModifiedBy>Damjan Napast</cp:lastModifiedBy>
  <cp:revision>2</cp:revision>
  <cp:lastPrinted>2017-03-16T07:45:00Z</cp:lastPrinted>
  <dcterms:created xsi:type="dcterms:W3CDTF">2017-03-16T12:25:00Z</dcterms:created>
  <dcterms:modified xsi:type="dcterms:W3CDTF">2017-03-16T12:25:00Z</dcterms:modified>
</cp:coreProperties>
</file>